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543E" w14:textId="08676894" w:rsidR="00270016" w:rsidRPr="00E03A5A" w:rsidRDefault="00E03A5A">
      <w:pPr>
        <w:rPr>
          <w:b/>
          <w:bCs/>
          <w:sz w:val="24"/>
          <w:szCs w:val="24"/>
        </w:rPr>
      </w:pPr>
      <w:proofErr w:type="spellStart"/>
      <w:r w:rsidRPr="00E03A5A">
        <w:rPr>
          <w:b/>
          <w:bCs/>
          <w:sz w:val="24"/>
          <w:szCs w:val="24"/>
        </w:rPr>
        <w:t>Remdesivir</w:t>
      </w:r>
      <w:proofErr w:type="spellEnd"/>
      <w:r w:rsidRPr="00E03A5A">
        <w:rPr>
          <w:b/>
          <w:bCs/>
          <w:sz w:val="24"/>
          <w:szCs w:val="24"/>
        </w:rPr>
        <w:t xml:space="preserve"> process at St. Vincent’s Hospital, Portland, OR</w:t>
      </w:r>
      <w:bookmarkStart w:id="0" w:name="_GoBack"/>
      <w:bookmarkEnd w:id="0"/>
    </w:p>
    <w:p w14:paraId="1F26DC34" w14:textId="77777777" w:rsidR="00E03A5A" w:rsidRDefault="00E03A5A" w:rsidP="00E03A5A">
      <w:r>
        <w:rPr>
          <w:rFonts w:ascii="Calibri Light" w:hAnsi="Calibri Light" w:cs="Calibri Light"/>
          <w:b/>
          <w:bCs/>
          <w:u w:val="single"/>
        </w:rPr>
        <w:t xml:space="preserve">Process for obtaining </w:t>
      </w:r>
      <w:proofErr w:type="spellStart"/>
      <w:r>
        <w:rPr>
          <w:rFonts w:ascii="Calibri Light" w:hAnsi="Calibri Light" w:cs="Calibri Light"/>
          <w:b/>
          <w:bCs/>
          <w:u w:val="single"/>
        </w:rPr>
        <w:t>Remdesivir</w:t>
      </w:r>
      <w:proofErr w:type="spellEnd"/>
      <w:r>
        <w:rPr>
          <w:rFonts w:ascii="Calibri Light" w:hAnsi="Calibri Light" w:cs="Calibri Light"/>
          <w:b/>
          <w:bCs/>
          <w:u w:val="single"/>
        </w:rPr>
        <w:t xml:space="preserve">: </w:t>
      </w:r>
    </w:p>
    <w:p w14:paraId="30DA7468" w14:textId="77777777" w:rsidR="00E03A5A" w:rsidRDefault="00E03A5A" w:rsidP="00E03A5A">
      <w:pPr>
        <w:pStyle w:val="ListParagraph"/>
        <w:ind w:left="990" w:hanging="360"/>
      </w:pPr>
      <w:r>
        <w:rPr>
          <w:rFonts w:ascii="Calibri Light" w:hAnsi="Calibri Light" w:cs="Calibri Light"/>
        </w:rPr>
        <w:t>(1)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Calibri Light" w:hAnsi="Calibri Light" w:cs="Calibri Light"/>
          <w:b/>
          <w:bCs/>
        </w:rPr>
        <w:t>Clinical Trial</w:t>
      </w:r>
      <w:r>
        <w:rPr>
          <w:rFonts w:ascii="Calibri Light" w:hAnsi="Calibri Light" w:cs="Calibri Light"/>
        </w:rPr>
        <w:t xml:space="preserve">: we are a clinical trial site for 2 Gilead trials in moderate and severe pneumonia. Dr. </w:t>
      </w:r>
      <w:proofErr w:type="spellStart"/>
      <w:r>
        <w:rPr>
          <w:rFonts w:ascii="Calibri Light" w:hAnsi="Calibri Light" w:cs="Calibri Light"/>
        </w:rPr>
        <w:t>Pusch</w:t>
      </w:r>
      <w:proofErr w:type="spellEnd"/>
      <w:r>
        <w:rPr>
          <w:rFonts w:ascii="Calibri Light" w:hAnsi="Calibri Light" w:cs="Calibri Light"/>
        </w:rPr>
        <w:t xml:space="preserve"> is the primary investigator and we anticipate enrollment may start later this week. </w:t>
      </w:r>
    </w:p>
    <w:p w14:paraId="47B0987E" w14:textId="77777777" w:rsidR="00E03A5A" w:rsidRDefault="00E03A5A" w:rsidP="00E03A5A">
      <w:pPr>
        <w:pStyle w:val="ListParagraph"/>
        <w:ind w:left="1710" w:hanging="360"/>
      </w:pPr>
      <w:r>
        <w:rPr>
          <w:rFonts w:ascii="Calibri Light" w:hAnsi="Calibri Light" w:cs="Calibri Light"/>
        </w:rPr>
        <w:t>a.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Calibri Light" w:hAnsi="Calibri Light" w:cs="Calibri Light"/>
        </w:rPr>
        <w:t xml:space="preserve">If you have a COVID patient and the physician would like to use </w:t>
      </w:r>
      <w:proofErr w:type="spellStart"/>
      <w:r>
        <w:rPr>
          <w:rFonts w:ascii="Calibri Light" w:hAnsi="Calibri Light" w:cs="Calibri Light"/>
        </w:rPr>
        <w:t>remdesivir</w:t>
      </w:r>
      <w:proofErr w:type="spellEnd"/>
      <w:r>
        <w:rPr>
          <w:rFonts w:ascii="Calibri Light" w:hAnsi="Calibri Light" w:cs="Calibri Light"/>
        </w:rPr>
        <w:t xml:space="preserve">, please contact Dr. </w:t>
      </w:r>
      <w:proofErr w:type="spellStart"/>
      <w:r>
        <w:rPr>
          <w:rFonts w:ascii="Calibri Light" w:hAnsi="Calibri Light" w:cs="Calibri Light"/>
        </w:rPr>
        <w:t>Pusch</w:t>
      </w:r>
      <w:proofErr w:type="spellEnd"/>
      <w:r>
        <w:rPr>
          <w:rFonts w:ascii="Calibri Light" w:hAnsi="Calibri Light" w:cs="Calibri Light"/>
        </w:rPr>
        <w:t xml:space="preserve"> first to inquire about enrolling in our clinical trial. If he is not available, you can contact Drs. </w:t>
      </w:r>
      <w:proofErr w:type="spellStart"/>
      <w:r>
        <w:rPr>
          <w:rFonts w:ascii="Calibri Light" w:hAnsi="Calibri Light" w:cs="Calibri Light"/>
        </w:rPr>
        <w:t>Marfori</w:t>
      </w:r>
      <w:proofErr w:type="spellEnd"/>
      <w:r>
        <w:rPr>
          <w:rFonts w:ascii="Calibri Light" w:hAnsi="Calibri Light" w:cs="Calibri Light"/>
        </w:rPr>
        <w:t xml:space="preserve"> or Cameron. </w:t>
      </w:r>
    </w:p>
    <w:p w14:paraId="5CD6E407" w14:textId="77777777" w:rsidR="00E03A5A" w:rsidRDefault="00E03A5A" w:rsidP="00E03A5A">
      <w:pPr>
        <w:pStyle w:val="ListParagraph"/>
        <w:ind w:left="1710" w:hanging="360"/>
      </w:pPr>
      <w:r>
        <w:rPr>
          <w:rFonts w:ascii="Calibri Light" w:hAnsi="Calibri Light" w:cs="Calibri Light"/>
        </w:rPr>
        <w:t>b.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Calibri Light" w:hAnsi="Calibri Light" w:cs="Calibri Light"/>
        </w:rPr>
        <w:t xml:space="preserve">Right now, mechanically ventilated patients and pediatrics are excluded from the trial. That may change and I will try to keep you all informed. Dr. </w:t>
      </w:r>
      <w:proofErr w:type="spellStart"/>
      <w:r>
        <w:rPr>
          <w:rFonts w:ascii="Calibri Light" w:hAnsi="Calibri Light" w:cs="Calibri Light"/>
        </w:rPr>
        <w:t>Pusch</w:t>
      </w:r>
      <w:proofErr w:type="spellEnd"/>
      <w:r>
        <w:rPr>
          <w:rFonts w:ascii="Calibri Light" w:hAnsi="Calibri Light" w:cs="Calibri Light"/>
        </w:rPr>
        <w:t xml:space="preserve"> will evaluate the patient for additional inclusion/exclusion criteria. </w:t>
      </w:r>
    </w:p>
    <w:p w14:paraId="3AF6BA9B" w14:textId="77777777" w:rsidR="00E03A5A" w:rsidRDefault="00E03A5A" w:rsidP="00E03A5A">
      <w:pPr>
        <w:pStyle w:val="ListParagraph"/>
        <w:ind w:left="1710" w:hanging="360"/>
      </w:pPr>
      <w:r>
        <w:rPr>
          <w:rFonts w:ascii="Calibri Light" w:hAnsi="Calibri Light" w:cs="Calibri Light"/>
        </w:rPr>
        <w:t>c.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Calibri Light" w:hAnsi="Calibri Light" w:cs="Calibri Light"/>
        </w:rPr>
        <w:t>Note that patients may be excluded from the trial or require a washout period if they receive any other experimental therapy prior to enrollment</w:t>
      </w:r>
      <w:r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</w:rPr>
        <w:t xml:space="preserve">(e.g. hydroxychloroquine, </w:t>
      </w:r>
      <w:proofErr w:type="spellStart"/>
      <w:r>
        <w:rPr>
          <w:rFonts w:ascii="Calibri Light" w:hAnsi="Calibri Light" w:cs="Calibri Light"/>
        </w:rPr>
        <w:t>kaletra</w:t>
      </w:r>
      <w:proofErr w:type="spellEnd"/>
      <w:r>
        <w:rPr>
          <w:rFonts w:ascii="Calibri Light" w:hAnsi="Calibri Light" w:cs="Calibri Light"/>
        </w:rPr>
        <w:t>)</w:t>
      </w:r>
    </w:p>
    <w:p w14:paraId="2661B2E3" w14:textId="77777777" w:rsidR="00E03A5A" w:rsidRDefault="00E03A5A" w:rsidP="00E03A5A">
      <w:pPr>
        <w:pStyle w:val="ListParagraph"/>
        <w:ind w:left="990" w:hanging="360"/>
      </w:pPr>
      <w:r>
        <w:rPr>
          <w:rFonts w:ascii="Calibri Light" w:hAnsi="Calibri Light" w:cs="Calibri Light"/>
        </w:rPr>
        <w:t>(2)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Calibri Light" w:hAnsi="Calibri Light" w:cs="Calibri Light"/>
          <w:b/>
          <w:bCs/>
        </w:rPr>
        <w:t>Compassionate/Emergency Use</w:t>
      </w:r>
      <w:r>
        <w:rPr>
          <w:rFonts w:ascii="Calibri Light" w:hAnsi="Calibri Light" w:cs="Calibri Light"/>
        </w:rPr>
        <w:t xml:space="preserve">: For patients that do not qualify for the clinical trial, we can try to obtain </w:t>
      </w:r>
      <w:proofErr w:type="spellStart"/>
      <w:r>
        <w:rPr>
          <w:rFonts w:ascii="Calibri Light" w:hAnsi="Calibri Light" w:cs="Calibri Light"/>
        </w:rPr>
        <w:t>remdesivir</w:t>
      </w:r>
      <w:proofErr w:type="spellEnd"/>
      <w:r>
        <w:rPr>
          <w:rFonts w:ascii="Calibri Light" w:hAnsi="Calibri Light" w:cs="Calibri Light"/>
        </w:rPr>
        <w:t xml:space="preserve"> via compassionate use. This is a multi-step process that includes Gilead approval, FDA approval, and our local IRB approval. They should have an ID consult for this so that I can help with the process. </w:t>
      </w:r>
    </w:p>
    <w:p w14:paraId="0D187B7F" w14:textId="77777777" w:rsidR="00E03A5A" w:rsidRDefault="00E03A5A" w:rsidP="00E03A5A">
      <w:pPr>
        <w:pStyle w:val="ListParagraph"/>
        <w:ind w:left="1710" w:hanging="360"/>
      </w:pPr>
      <w:r>
        <w:rPr>
          <w:rFonts w:ascii="Calibri Light" w:hAnsi="Calibri Light" w:cs="Calibri Light"/>
        </w:rPr>
        <w:t>a.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Calibri Light" w:hAnsi="Calibri Light" w:cs="Calibri Light"/>
        </w:rPr>
        <w:t xml:space="preserve">Patients </w:t>
      </w:r>
      <w:r>
        <w:rPr>
          <w:rFonts w:ascii="Calibri Light" w:hAnsi="Calibri Light" w:cs="Calibri Light"/>
          <w:u w:val="single"/>
        </w:rPr>
        <w:t>CAN</w:t>
      </w:r>
      <w:r>
        <w:rPr>
          <w:rFonts w:ascii="Calibri Light" w:hAnsi="Calibri Light" w:cs="Calibri Light"/>
        </w:rPr>
        <w:t xml:space="preserve"> receive experimental therapy (e.g. hydroxychloroquine, </w:t>
      </w:r>
      <w:proofErr w:type="spellStart"/>
      <w:r>
        <w:rPr>
          <w:rFonts w:ascii="Calibri Light" w:hAnsi="Calibri Light" w:cs="Calibri Light"/>
        </w:rPr>
        <w:t>kaletra</w:t>
      </w:r>
      <w:proofErr w:type="spellEnd"/>
      <w:r>
        <w:rPr>
          <w:rFonts w:ascii="Calibri Light" w:hAnsi="Calibri Light" w:cs="Calibri Light"/>
        </w:rPr>
        <w:t xml:space="preserve">) and still qualify for compassionate use, it will just need to be discontinued once </w:t>
      </w:r>
      <w:proofErr w:type="spellStart"/>
      <w:r>
        <w:rPr>
          <w:rFonts w:ascii="Calibri Light" w:hAnsi="Calibri Light" w:cs="Calibri Light"/>
        </w:rPr>
        <w:t>remdesivir</w:t>
      </w:r>
      <w:proofErr w:type="spellEnd"/>
      <w:r>
        <w:rPr>
          <w:rFonts w:ascii="Calibri Light" w:hAnsi="Calibri Light" w:cs="Calibri Light"/>
        </w:rPr>
        <w:t xml:space="preserve"> is approved. </w:t>
      </w:r>
    </w:p>
    <w:p w14:paraId="7F46601E" w14:textId="77777777" w:rsidR="00E03A5A" w:rsidRDefault="00E03A5A" w:rsidP="00E03A5A">
      <w:r>
        <w:rPr>
          <w:rFonts w:ascii="Calibri Light" w:hAnsi="Calibri Light" w:cs="Calibri Light"/>
          <w:b/>
          <w:bCs/>
          <w:u w:val="single"/>
        </w:rPr>
        <w:t xml:space="preserve">Patients on </w:t>
      </w:r>
      <w:proofErr w:type="spellStart"/>
      <w:r>
        <w:rPr>
          <w:rFonts w:ascii="Calibri Light" w:hAnsi="Calibri Light" w:cs="Calibri Light"/>
          <w:b/>
          <w:bCs/>
          <w:u w:val="single"/>
        </w:rPr>
        <w:t>Remdesivir</w:t>
      </w:r>
      <w:proofErr w:type="spellEnd"/>
      <w:r>
        <w:rPr>
          <w:rFonts w:ascii="Calibri Light" w:hAnsi="Calibri Light" w:cs="Calibri Light"/>
          <w:b/>
          <w:bCs/>
          <w:u w:val="single"/>
        </w:rPr>
        <w:t>:</w:t>
      </w:r>
    </w:p>
    <w:p w14:paraId="49E26CD0" w14:textId="77777777" w:rsidR="00E03A5A" w:rsidRDefault="00E03A5A" w:rsidP="00E03A5A">
      <w:pPr>
        <w:pStyle w:val="ListParagraph"/>
        <w:ind w:left="720"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rFonts w:ascii="Calibri Light" w:hAnsi="Calibri Light" w:cs="Calibri Light"/>
        </w:rPr>
        <w:t xml:space="preserve">The pharmacy manual is on the COVID PSV </w:t>
      </w:r>
      <w:proofErr w:type="spellStart"/>
      <w:r>
        <w:rPr>
          <w:rFonts w:ascii="Calibri Light" w:hAnsi="Calibri Light" w:cs="Calibri Light"/>
        </w:rPr>
        <w:t>sharepoint</w:t>
      </w:r>
      <w:proofErr w:type="spellEnd"/>
      <w:r>
        <w:rPr>
          <w:rFonts w:ascii="Calibri Light" w:hAnsi="Calibri Light" w:cs="Calibri Light"/>
        </w:rPr>
        <w:t xml:space="preserve"> site that describes reconstitution and administration</w:t>
      </w:r>
    </w:p>
    <w:p w14:paraId="0E75429B" w14:textId="77777777" w:rsidR="00E03A5A" w:rsidRDefault="00E03A5A" w:rsidP="00E03A5A">
      <w:pPr>
        <w:pStyle w:val="ListParagraph"/>
        <w:ind w:left="720"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rFonts w:ascii="Calibri Light" w:hAnsi="Calibri Light" w:cs="Calibri Light"/>
        </w:rPr>
        <w:t>MOA: adenosine analog, incorporated into viral RNA and causes premature termination</w:t>
      </w:r>
    </w:p>
    <w:p w14:paraId="4388DC05" w14:textId="77777777" w:rsidR="00E03A5A" w:rsidRDefault="00E03A5A" w:rsidP="00E03A5A">
      <w:pPr>
        <w:pStyle w:val="ListParagraph"/>
        <w:ind w:left="720"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rFonts w:ascii="Calibri Light" w:hAnsi="Calibri Light" w:cs="Calibri Light"/>
        </w:rPr>
        <w:t>Dose is 200mg IV loading dose followed by 100 mg every 24 hours</w:t>
      </w:r>
    </w:p>
    <w:p w14:paraId="746D8FFE" w14:textId="77777777" w:rsidR="00E03A5A" w:rsidRDefault="00E03A5A" w:rsidP="00E03A5A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Calibri Light" w:hAnsi="Calibri Light" w:cs="Calibri Light"/>
        </w:rPr>
        <w:t xml:space="preserve">Duration is 5-10 days depending on the clinical trial </w:t>
      </w:r>
    </w:p>
    <w:p w14:paraId="2A39FDDC" w14:textId="77777777" w:rsidR="00E03A5A" w:rsidRDefault="00E03A5A" w:rsidP="00E03A5A">
      <w:pPr>
        <w:pStyle w:val="ListParagraph"/>
        <w:ind w:left="1440" w:hanging="36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rPr>
          <w:rFonts w:ascii="Calibri Light" w:hAnsi="Calibri Light" w:cs="Calibri Light"/>
        </w:rPr>
        <w:t>Compassionate use is 10 days</w:t>
      </w:r>
    </w:p>
    <w:p w14:paraId="0DCC9AB2" w14:textId="77777777" w:rsidR="00E03A5A" w:rsidRDefault="00E03A5A" w:rsidP="00E03A5A">
      <w:pPr>
        <w:pStyle w:val="ListParagraph"/>
        <w:ind w:left="720"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rFonts w:ascii="Calibri Light" w:hAnsi="Calibri Light" w:cs="Calibri Light"/>
        </w:rPr>
        <w:t xml:space="preserve">Orders can be found in the data base under </w:t>
      </w:r>
      <w:proofErr w:type="gramStart"/>
      <w:r>
        <w:rPr>
          <w:rFonts w:ascii="Calibri Light" w:hAnsi="Calibri Light" w:cs="Calibri Light"/>
        </w:rPr>
        <w:t>Â“</w:t>
      </w:r>
      <w:proofErr w:type="gramEnd"/>
      <w:r>
        <w:rPr>
          <w:rFonts w:ascii="Calibri Light" w:hAnsi="Calibri Light" w:cs="Calibri Light"/>
        </w:rPr>
        <w:t>STUDY-</w:t>
      </w:r>
      <w:proofErr w:type="spellStart"/>
      <w:r>
        <w:rPr>
          <w:rFonts w:ascii="Calibri Light" w:hAnsi="Calibri Light" w:cs="Calibri Light"/>
        </w:rPr>
        <w:t>remdesivirÂ</w:t>
      </w:r>
      <w:proofErr w:type="spellEnd"/>
      <w:r>
        <w:rPr>
          <w:rFonts w:ascii="Calibri Light" w:hAnsi="Calibri Light" w:cs="Calibri Light"/>
        </w:rPr>
        <w:t xml:space="preserve">”. Make sure to select the non-placebo orders for compassionate use. </w:t>
      </w:r>
    </w:p>
    <w:p w14:paraId="7D5753DC" w14:textId="77777777" w:rsidR="00E03A5A" w:rsidRDefault="00E03A5A" w:rsidP="00E03A5A">
      <w:pPr>
        <w:pStyle w:val="ListParagraph"/>
        <w:ind w:left="720"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rFonts w:ascii="Calibri Light" w:hAnsi="Calibri Light" w:cs="Calibri Light"/>
        </w:rPr>
        <w:t xml:space="preserve">Potential adverse events will be monitored closely via the study or compassionate protocol. If you have any concerns, please reach out to Dr. </w:t>
      </w:r>
      <w:proofErr w:type="spellStart"/>
      <w:r>
        <w:rPr>
          <w:rFonts w:ascii="Calibri Light" w:hAnsi="Calibri Light" w:cs="Calibri Light"/>
        </w:rPr>
        <w:t>Pusch</w:t>
      </w:r>
      <w:proofErr w:type="spellEnd"/>
      <w:r>
        <w:rPr>
          <w:rFonts w:ascii="Calibri Light" w:hAnsi="Calibri Light" w:cs="Calibri Light"/>
        </w:rPr>
        <w:t xml:space="preserve">. </w:t>
      </w:r>
    </w:p>
    <w:p w14:paraId="33A84888" w14:textId="77777777" w:rsidR="00E03A5A" w:rsidRDefault="00E03A5A"/>
    <w:sectPr w:rsidR="00E0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5A"/>
    <w:rsid w:val="00270016"/>
    <w:rsid w:val="00E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FA9C"/>
  <w15:chartTrackingRefBased/>
  <w15:docId w15:val="{ED839D8B-4F6A-4015-B435-9D0C584D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Letourneau, Jennifer L :LGS Clinical VP Medical Education</dc:creator>
  <cp:keywords/>
  <dc:description/>
  <cp:lastModifiedBy>Letourneau, Jennifer L :LGS Clinical VP Medical Education</cp:lastModifiedBy>
  <cp:revision>1</cp:revision>
  <dcterms:created xsi:type="dcterms:W3CDTF">2020-03-18T01:57:00Z</dcterms:created>
  <dcterms:modified xsi:type="dcterms:W3CDTF">2020-03-18T01:58:00Z</dcterms:modified>
</cp:coreProperties>
</file>