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58" w:rsidRPr="00841159" w:rsidRDefault="00B22C58" w:rsidP="00B22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3"/>
          <w:szCs w:val="23"/>
          <w:u w:val="single"/>
        </w:rPr>
      </w:pPr>
      <w:bookmarkStart w:id="0" w:name="_GoBack"/>
      <w:bookmarkEnd w:id="0"/>
      <w:r w:rsidRPr="00841159">
        <w:rPr>
          <w:rFonts w:ascii="Times New Roman" w:hAnsi="Times New Roman"/>
          <w:color w:val="222222"/>
          <w:sz w:val="23"/>
          <w:szCs w:val="23"/>
          <w:u w:val="single"/>
        </w:rPr>
        <w:t>Letter of Intent: New Hampshire State Representative</w:t>
      </w:r>
    </w:p>
    <w:p w:rsidR="00B22C58" w:rsidRPr="00841159" w:rsidRDefault="00B22C58" w:rsidP="00B22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  <w:u w:val="single"/>
        </w:rPr>
        <w:t>Society of Critical Care Medicine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>November 10</w:t>
      </w:r>
      <w:r w:rsidRPr="00841159">
        <w:rPr>
          <w:rFonts w:ascii="Times New Roman" w:hAnsi="Times New Roman"/>
          <w:color w:val="222222"/>
          <w:sz w:val="23"/>
          <w:szCs w:val="23"/>
          <w:vertAlign w:val="superscript"/>
        </w:rPr>
        <w:t>th</w:t>
      </w:r>
      <w:r w:rsidRPr="00841159">
        <w:rPr>
          <w:rFonts w:ascii="Times New Roman" w:hAnsi="Times New Roman"/>
          <w:color w:val="222222"/>
          <w:sz w:val="23"/>
          <w:szCs w:val="23"/>
        </w:rPr>
        <w:t xml:space="preserve">, 2020.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Dear Sir or Madam,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I am writing to express my keen interest in becoming a representative for the state of New Hampshire at the Society of Critical Care Medicine. I am committed to advancing the goals of SCCM in promoting excellence in critical care through building effective educational resources, communication channels, professional development opportunities, and advocacy initiatives.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I completed my anesthesia residency at the Brigham and Women’s Hospital and critical care </w:t>
      </w:r>
      <w:proofErr w:type="gramStart"/>
      <w:r w:rsidRPr="00841159">
        <w:rPr>
          <w:rFonts w:ascii="Times New Roman" w:hAnsi="Times New Roman"/>
          <w:color w:val="222222"/>
          <w:sz w:val="23"/>
          <w:szCs w:val="23"/>
        </w:rPr>
        <w:t>fellowship</w:t>
      </w:r>
      <w:proofErr w:type="gramEnd"/>
      <w:r w:rsidRPr="00841159">
        <w:rPr>
          <w:rFonts w:ascii="Times New Roman" w:hAnsi="Times New Roman"/>
          <w:color w:val="222222"/>
          <w:sz w:val="23"/>
          <w:szCs w:val="23"/>
        </w:rPr>
        <w:t xml:space="preserve"> at Duke University Hospital. Since 2017, I have worked at Dartmouth-Hitchcock Medical Center as an attending anesthesiologist and intensivist in the surgical ICU and </w:t>
      </w:r>
      <w:proofErr w:type="spellStart"/>
      <w:r w:rsidRPr="00841159">
        <w:rPr>
          <w:rFonts w:ascii="Times New Roman" w:hAnsi="Times New Roman"/>
          <w:color w:val="222222"/>
          <w:sz w:val="23"/>
          <w:szCs w:val="23"/>
        </w:rPr>
        <w:t>TeleICU</w:t>
      </w:r>
      <w:proofErr w:type="spellEnd"/>
      <w:r w:rsidRPr="00841159">
        <w:rPr>
          <w:rFonts w:ascii="Times New Roman" w:hAnsi="Times New Roman"/>
          <w:color w:val="222222"/>
          <w:sz w:val="23"/>
          <w:szCs w:val="23"/>
        </w:rPr>
        <w:t>. I work with and teach residents from various specialties, physician assistants, certified nurse anesthetists, and medical students.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As an academic clinician, I am highly motivated to foster opportunities for trainees and practicing clinicians to keep abreast of evidence-based medicine, pursue high quality care for critically ill patients, and participate in research collaborations. As a faculty member of the Medical Education Committee for the Geisel School of Medicine, I participate in curriculum development and revision to best equip medical students to be effective physicians. At the start of the COVID pandemic, I collaborated with colleagues to build a repository of resources on management recommendations and presented at grand rounds and seminars to educate non-ICU clinicians on the care of patients in respiratory failure. With my experience in the surgical ICU and </w:t>
      </w:r>
      <w:proofErr w:type="spellStart"/>
      <w:r w:rsidRPr="00841159">
        <w:rPr>
          <w:rFonts w:ascii="Times New Roman" w:hAnsi="Times New Roman"/>
          <w:color w:val="222222"/>
          <w:sz w:val="23"/>
          <w:szCs w:val="23"/>
        </w:rPr>
        <w:t>TeleICU</w:t>
      </w:r>
      <w:proofErr w:type="spellEnd"/>
      <w:r w:rsidRPr="00841159">
        <w:rPr>
          <w:rFonts w:ascii="Times New Roman" w:hAnsi="Times New Roman"/>
          <w:color w:val="222222"/>
          <w:sz w:val="23"/>
          <w:szCs w:val="23"/>
        </w:rPr>
        <w:t xml:space="preserve">, I was invited to be a panelist on a Webinar hosted by the American College of Chest Physicians on “COVID-19 in Rural America: Challenges, Solutions, and Tele-ICU Support.” 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>My experiences attest to my skills in leadership and teamwork. As the Medical Director of the Perioperative Care Clinic at Dartmouth-Hitchcock, I have partnered with surgeons, nurses, hospital executives, and administrative staff to redesign our preoperative evaluation process and provide value-based care. Under my leadership, we have piloted a screening tool to identify patients requiring preoperative optimization and implemented patient-tailored care pathways.  Additionally, I serve as the Clinical Division Director for Solid Organ Transplant and participate in multidisciplinary initiatives to design protocols and revise clinical management pathways for transplant patients.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With my clinical and leadership experience, and </w:t>
      </w:r>
      <w:r w:rsidR="00DF3549">
        <w:rPr>
          <w:rFonts w:ascii="Times New Roman" w:hAnsi="Times New Roman"/>
          <w:color w:val="222222"/>
          <w:sz w:val="23"/>
          <w:szCs w:val="23"/>
        </w:rPr>
        <w:t xml:space="preserve">dedication </w:t>
      </w:r>
      <w:r w:rsidR="007A0B1C">
        <w:rPr>
          <w:rFonts w:ascii="Times New Roman" w:hAnsi="Times New Roman"/>
          <w:color w:val="222222"/>
          <w:sz w:val="23"/>
          <w:szCs w:val="23"/>
        </w:rPr>
        <w:t xml:space="preserve">to </w:t>
      </w:r>
      <w:r w:rsidRPr="00841159">
        <w:rPr>
          <w:rFonts w:ascii="Times New Roman" w:hAnsi="Times New Roman"/>
          <w:color w:val="222222"/>
          <w:sz w:val="23"/>
          <w:szCs w:val="23"/>
        </w:rPr>
        <w:t xml:space="preserve">advancing quality care for critically ill patients, I embrace the opportunity to serve in the SCCM. I would be happy to provide references and to discuss my interest further.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>Yours Sincerely,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noProof/>
          <w:color w:val="222222"/>
          <w:sz w:val="23"/>
          <w:szCs w:val="23"/>
        </w:rPr>
        <w:drawing>
          <wp:inline distT="0" distB="0" distL="0" distR="0">
            <wp:extent cx="1238250" cy="401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36" cy="4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 xml:space="preserve">Vinca Chow, M.D. 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>Assistant Professor of Anesthesiology</w:t>
      </w:r>
    </w:p>
    <w:p w:rsidR="00B22C58" w:rsidRPr="00841159" w:rsidRDefault="00B22C58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841159">
        <w:rPr>
          <w:rFonts w:ascii="Times New Roman" w:hAnsi="Times New Roman"/>
          <w:color w:val="222222"/>
          <w:sz w:val="23"/>
          <w:szCs w:val="23"/>
        </w:rPr>
        <w:t>Dartmouth-Hitchcock Medical Center</w:t>
      </w:r>
    </w:p>
    <w:p w:rsidR="002B6F77" w:rsidRPr="00841159" w:rsidRDefault="00BD14D9" w:rsidP="00B22C5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hyperlink r:id="rId6" w:history="1">
        <w:r w:rsidR="00B22C58" w:rsidRPr="00841159">
          <w:rPr>
            <w:rStyle w:val="Hyperlink"/>
            <w:rFonts w:ascii="Times New Roman" w:hAnsi="Times New Roman"/>
            <w:sz w:val="23"/>
            <w:szCs w:val="23"/>
          </w:rPr>
          <w:t>vinca.w.chow@hitchcock.org</w:t>
        </w:r>
      </w:hyperlink>
      <w:r w:rsidR="00B22C58" w:rsidRPr="00841159">
        <w:rPr>
          <w:rFonts w:ascii="Times New Roman" w:hAnsi="Times New Roman"/>
          <w:color w:val="222222"/>
          <w:sz w:val="23"/>
          <w:szCs w:val="23"/>
        </w:rPr>
        <w:t xml:space="preserve"> </w:t>
      </w:r>
    </w:p>
    <w:sectPr w:rsidR="002B6F77" w:rsidRPr="00841159" w:rsidSect="00B22C58">
      <w:pgSz w:w="12240" w:h="15840"/>
      <w:pgMar w:top="1440" w:right="1350" w:bottom="13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77"/>
    <w:rsid w:val="002B6F77"/>
    <w:rsid w:val="007A0B1C"/>
    <w:rsid w:val="00841159"/>
    <w:rsid w:val="00B22C58"/>
    <w:rsid w:val="00BD14D9"/>
    <w:rsid w:val="00CF0C46"/>
    <w:rsid w:val="00DF3549"/>
    <w:rsid w:val="00E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859C-1602-457C-952C-762F2C4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F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11">
    <w:name w:val="content11"/>
    <w:basedOn w:val="DefaultParagraphFont"/>
    <w:rsid w:val="002B6F77"/>
    <w:rPr>
      <w:b w:val="0"/>
      <w:bCs w:val="0"/>
      <w:sz w:val="23"/>
      <w:szCs w:val="23"/>
    </w:rPr>
  </w:style>
  <w:style w:type="character" w:styleId="Strong">
    <w:name w:val="Strong"/>
    <w:basedOn w:val="DefaultParagraphFont"/>
    <w:uiPriority w:val="22"/>
    <w:qFormat/>
    <w:rsid w:val="002B6F77"/>
    <w:rPr>
      <w:b/>
      <w:bCs/>
    </w:rPr>
  </w:style>
  <w:style w:type="paragraph" w:customStyle="1" w:styleId="content1">
    <w:name w:val="content1"/>
    <w:basedOn w:val="Normal"/>
    <w:rsid w:val="00E3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Normal"/>
    <w:rsid w:val="00E3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tyle61">
    <w:name w:val="style61"/>
    <w:basedOn w:val="DefaultParagraphFont"/>
    <w:rsid w:val="00E35654"/>
    <w:rPr>
      <w:sz w:val="18"/>
      <w:szCs w:val="18"/>
    </w:rPr>
  </w:style>
  <w:style w:type="character" w:customStyle="1" w:styleId="style81">
    <w:name w:val="style81"/>
    <w:basedOn w:val="DefaultParagraphFont"/>
    <w:rsid w:val="00E35654"/>
    <w:rPr>
      <w:sz w:val="18"/>
      <w:szCs w:val="18"/>
    </w:rPr>
  </w:style>
  <w:style w:type="character" w:customStyle="1" w:styleId="style101">
    <w:name w:val="style101"/>
    <w:basedOn w:val="DefaultParagraphFont"/>
    <w:rsid w:val="00E35654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2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6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1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4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1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16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19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32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73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32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32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02744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1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4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32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71551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213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79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88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210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319553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634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6390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807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7354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4777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5300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1382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110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1408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86904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49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19680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529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4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4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1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1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31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5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3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437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85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59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96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939874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53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34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440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189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7570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582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4403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5095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926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72032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9589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783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0062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1519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119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8145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1660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4839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888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824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3991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1123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877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374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1251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5641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688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2244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9274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09876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83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1530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8445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6775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284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6100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5516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6866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3518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0182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3412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7954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0784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6787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1191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77137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1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nca.w.chow@hitchcoc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19FC-69B7-4FB3-805D-717C891E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Vinca W. Chow</dc:creator>
  <cp:keywords/>
  <dc:description/>
  <cp:lastModifiedBy>May, Scott</cp:lastModifiedBy>
  <cp:revision>2</cp:revision>
  <dcterms:created xsi:type="dcterms:W3CDTF">2020-11-17T00:26:00Z</dcterms:created>
  <dcterms:modified xsi:type="dcterms:W3CDTF">2020-11-17T00:26:00Z</dcterms:modified>
</cp:coreProperties>
</file>