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3F657" w14:textId="77777777" w:rsidR="0007620B" w:rsidRDefault="0007620B" w:rsidP="000762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6"/>
          <w:szCs w:val="36"/>
        </w:rPr>
      </w:pPr>
    </w:p>
    <w:p w14:paraId="6B72057D" w14:textId="0EADFB1E" w:rsidR="0007620B" w:rsidRDefault="0007620B" w:rsidP="0007620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CVCSCCM Research Committee Agenda</w:t>
      </w:r>
    </w:p>
    <w:p w14:paraId="3CE85164" w14:textId="0CCBF0E0" w:rsidR="0007620B" w:rsidRPr="006C79E6" w:rsidRDefault="006C79E6" w:rsidP="0007620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2060"/>
          <w:sz w:val="32"/>
          <w:szCs w:val="32"/>
        </w:rPr>
      </w:pPr>
      <w:r w:rsidRPr="006C79E6">
        <w:rPr>
          <w:rFonts w:ascii="Calibri" w:hAnsi="Calibri" w:cs="Calibri"/>
          <w:color w:val="002060"/>
          <w:sz w:val="32"/>
          <w:szCs w:val="32"/>
        </w:rPr>
        <w:t xml:space="preserve">Conf Call: </w:t>
      </w:r>
      <w:r w:rsidR="00564A81">
        <w:rPr>
          <w:rFonts w:ascii="Calibri" w:hAnsi="Calibri" w:cs="Calibri"/>
          <w:color w:val="002060"/>
          <w:sz w:val="32"/>
          <w:szCs w:val="32"/>
        </w:rPr>
        <w:t>M</w:t>
      </w:r>
      <w:r w:rsidRPr="006C79E6">
        <w:rPr>
          <w:rFonts w:ascii="Calibri" w:hAnsi="Calibri" w:cs="Calibri"/>
          <w:color w:val="002060"/>
          <w:sz w:val="32"/>
          <w:szCs w:val="32"/>
        </w:rPr>
        <w:t>onthly, 1</w:t>
      </w:r>
      <w:r w:rsidRPr="006C79E6">
        <w:rPr>
          <w:rFonts w:ascii="Calibri" w:hAnsi="Calibri" w:cs="Calibri"/>
          <w:color w:val="002060"/>
          <w:sz w:val="32"/>
          <w:szCs w:val="32"/>
          <w:vertAlign w:val="superscript"/>
        </w:rPr>
        <w:t>st</w:t>
      </w:r>
      <w:r w:rsidRPr="006C79E6">
        <w:rPr>
          <w:rFonts w:ascii="Calibri" w:hAnsi="Calibri" w:cs="Calibri"/>
          <w:color w:val="002060"/>
          <w:sz w:val="32"/>
          <w:szCs w:val="32"/>
        </w:rPr>
        <w:t xml:space="preserve"> Thurs 3pm</w:t>
      </w:r>
      <w:r w:rsidR="000D72E9">
        <w:rPr>
          <w:rFonts w:ascii="Calibri" w:hAnsi="Calibri" w:cs="Calibri"/>
          <w:color w:val="002060"/>
          <w:sz w:val="32"/>
          <w:szCs w:val="32"/>
        </w:rPr>
        <w:t xml:space="preserve"> </w:t>
      </w:r>
    </w:p>
    <w:p w14:paraId="2F4158A2" w14:textId="77777777" w:rsidR="0007620B" w:rsidRDefault="0007620B" w:rsidP="0007620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4CFE4B47" w14:textId="1648A091" w:rsidR="0007620B" w:rsidRDefault="0007620B" w:rsidP="0007620B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Calibri"/>
          <w:b/>
          <w:bCs/>
          <w:color w:val="C00000"/>
          <w:u w:val="single"/>
        </w:rPr>
      </w:pPr>
      <w:r w:rsidRPr="0007620B">
        <w:rPr>
          <w:rFonts w:ascii="Calibri" w:eastAsia="Times New Roman" w:hAnsi="Calibri" w:cs="Calibri"/>
          <w:b/>
          <w:bCs/>
          <w:color w:val="C00000"/>
          <w:u w:val="single"/>
        </w:rPr>
        <w:t xml:space="preserve">UPDATE ON CURRENT RESEARCH PROJECTS </w:t>
      </w:r>
    </w:p>
    <w:p w14:paraId="18D91E6C" w14:textId="77777777" w:rsidR="00865DD3" w:rsidRDefault="00865DD3" w:rsidP="006C79E6">
      <w:pPr>
        <w:tabs>
          <w:tab w:val="num" w:pos="2160"/>
        </w:tabs>
        <w:rPr>
          <w:rFonts w:ascii="Calibri" w:eastAsia="Times New Roman" w:hAnsi="Calibri" w:cs="Calibri"/>
        </w:rPr>
      </w:pPr>
    </w:p>
    <w:p w14:paraId="0AF34485" w14:textId="79AD877F" w:rsidR="0007620B" w:rsidRPr="0007620B" w:rsidRDefault="0007620B" w:rsidP="0007620B">
      <w:pPr>
        <w:numPr>
          <w:ilvl w:val="1"/>
          <w:numId w:val="1"/>
        </w:numPr>
        <w:ind w:left="720"/>
        <w:rPr>
          <w:rFonts w:ascii="Calibri" w:eastAsia="Times New Roman" w:hAnsi="Calibri" w:cs="Calibri"/>
          <w:b/>
          <w:bCs/>
          <w:color w:val="002060"/>
        </w:rPr>
      </w:pPr>
      <w:r w:rsidRPr="0007620B">
        <w:rPr>
          <w:rFonts w:ascii="Calibri" w:eastAsia="Times New Roman" w:hAnsi="Calibri" w:cs="Calibri"/>
          <w:b/>
          <w:bCs/>
          <w:color w:val="002060"/>
        </w:rPr>
        <w:t xml:space="preserve">Outreach FCCS Education (Kigali, Rwanda) </w:t>
      </w:r>
    </w:p>
    <w:p w14:paraId="12794E2F" w14:textId="77777777" w:rsidR="007F24E9" w:rsidRDefault="0007620B" w:rsidP="0098621C">
      <w:pPr>
        <w:numPr>
          <w:ilvl w:val="2"/>
          <w:numId w:val="1"/>
        </w:numPr>
        <w:ind w:left="1170" w:hanging="180"/>
        <w:rPr>
          <w:rFonts w:ascii="Calibri" w:eastAsia="Times New Roman" w:hAnsi="Calibri" w:cs="Calibri"/>
        </w:rPr>
      </w:pPr>
      <w:r w:rsidRPr="00AB5152">
        <w:rPr>
          <w:rFonts w:ascii="Calibri" w:eastAsia="Times New Roman" w:hAnsi="Calibri" w:cs="Calibri"/>
        </w:rPr>
        <w:t xml:space="preserve">Abstract </w:t>
      </w:r>
      <w:r w:rsidR="00865DD3" w:rsidRPr="00AB5152">
        <w:rPr>
          <w:rFonts w:ascii="Calibri" w:eastAsia="Times New Roman" w:hAnsi="Calibri" w:cs="Calibri"/>
        </w:rPr>
        <w:t>presented</w:t>
      </w:r>
      <w:r w:rsidRPr="00AB5152">
        <w:rPr>
          <w:rFonts w:ascii="Calibri" w:eastAsia="Times New Roman" w:hAnsi="Calibri" w:cs="Calibri"/>
        </w:rPr>
        <w:t xml:space="preserve"> to World Congress of Critical Care</w:t>
      </w:r>
      <w:r w:rsidR="007F24E9">
        <w:rPr>
          <w:rFonts w:ascii="Calibri" w:eastAsia="Times New Roman" w:hAnsi="Calibri" w:cs="Calibri"/>
        </w:rPr>
        <w:t xml:space="preserve"> &amp; SCCM 2020. </w:t>
      </w:r>
    </w:p>
    <w:p w14:paraId="58DC3BC4" w14:textId="4B7BF28F" w:rsidR="00FC349F" w:rsidRPr="007F24E9" w:rsidRDefault="007F24E9" w:rsidP="007F24E9">
      <w:pPr>
        <w:numPr>
          <w:ilvl w:val="2"/>
          <w:numId w:val="1"/>
        </w:numPr>
        <w:ind w:left="117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</w:t>
      </w:r>
      <w:r w:rsidR="00516D0C">
        <w:rPr>
          <w:rFonts w:ascii="Calibri" w:eastAsia="Times New Roman" w:hAnsi="Calibri" w:cs="Calibri"/>
        </w:rPr>
        <w:t xml:space="preserve">ubmitted and turned down by </w:t>
      </w:r>
      <w:r w:rsidR="00516D0C" w:rsidRPr="00AB5152">
        <w:rPr>
          <w:rFonts w:ascii="Calibri" w:eastAsia="Times New Roman" w:hAnsi="Calibri" w:cs="Calibri"/>
        </w:rPr>
        <w:t xml:space="preserve">J </w:t>
      </w:r>
      <w:proofErr w:type="spellStart"/>
      <w:r w:rsidR="00516D0C" w:rsidRPr="00AB5152">
        <w:rPr>
          <w:rFonts w:ascii="Calibri" w:eastAsia="Times New Roman" w:hAnsi="Calibri" w:cs="Calibri"/>
        </w:rPr>
        <w:t>Crit</w:t>
      </w:r>
      <w:proofErr w:type="spellEnd"/>
      <w:r w:rsidR="00516D0C" w:rsidRPr="00AB5152">
        <w:rPr>
          <w:rFonts w:ascii="Calibri" w:eastAsia="Times New Roman" w:hAnsi="Calibri" w:cs="Calibri"/>
        </w:rPr>
        <w:t xml:space="preserve"> Care</w:t>
      </w:r>
      <w:r w:rsidR="00AA304F">
        <w:rPr>
          <w:rFonts w:ascii="Calibri" w:eastAsia="Times New Roman" w:hAnsi="Calibri" w:cs="Calibri"/>
        </w:rPr>
        <w:t>, Global Health</w:t>
      </w:r>
      <w:r w:rsidR="00CF4703">
        <w:rPr>
          <w:rFonts w:ascii="Calibri" w:eastAsia="Times New Roman" w:hAnsi="Calibri" w:cs="Calibri"/>
        </w:rPr>
        <w:t>. Results section re-written, pre-final draft circulating for feedback among authors before submission</w:t>
      </w:r>
      <w:r w:rsidR="00865DD3" w:rsidRPr="00AB5152">
        <w:rPr>
          <w:rFonts w:ascii="Calibri" w:eastAsia="Times New Roman" w:hAnsi="Calibri" w:cs="Calibri"/>
        </w:rPr>
        <w:t>.</w:t>
      </w:r>
      <w:r w:rsidR="00865DD3" w:rsidRPr="007F24E9">
        <w:rPr>
          <w:rFonts w:ascii="Calibri" w:eastAsia="Times New Roman" w:hAnsi="Calibri" w:cs="Calibri"/>
        </w:rPr>
        <w:t xml:space="preserve"> </w:t>
      </w:r>
    </w:p>
    <w:p w14:paraId="01A02D62" w14:textId="784DB9C2" w:rsidR="00865DD3" w:rsidRPr="00AB5152" w:rsidRDefault="00865DD3" w:rsidP="0098621C">
      <w:pPr>
        <w:numPr>
          <w:ilvl w:val="2"/>
          <w:numId w:val="1"/>
        </w:numPr>
        <w:ind w:left="1170" w:hanging="180"/>
        <w:rPr>
          <w:rFonts w:ascii="Calibri" w:eastAsia="Times New Roman" w:hAnsi="Calibri" w:cs="Calibri"/>
        </w:rPr>
      </w:pPr>
      <w:r w:rsidRPr="00AB5152">
        <w:rPr>
          <w:rFonts w:ascii="Calibri" w:eastAsia="Times New Roman" w:hAnsi="Calibri" w:cs="Calibri"/>
        </w:rPr>
        <w:t>Contact: Kwame</w:t>
      </w:r>
      <w:r w:rsidR="008B385A" w:rsidRPr="00AB5152">
        <w:rPr>
          <w:rFonts w:ascii="Calibri" w:eastAsia="Times New Roman" w:hAnsi="Calibri" w:cs="Calibri"/>
        </w:rPr>
        <w:t xml:space="preserve"> </w:t>
      </w:r>
      <w:r w:rsidR="00AB5152" w:rsidRPr="00AB5152">
        <w:rPr>
          <w:rFonts w:ascii="Calibri" w:eastAsia="Times New Roman" w:hAnsi="Calibri" w:cs="Calibri"/>
        </w:rPr>
        <w:t>(</w:t>
      </w:r>
      <w:r w:rsidR="00AB5152" w:rsidRPr="00AB5152">
        <w:rPr>
          <w:rFonts w:ascii="AppleSystemUIFont" w:hAnsi="AppleSystemUIFont" w:cs="AppleSystemUIFont"/>
        </w:rPr>
        <w:t>mr.kwameboateng@gmail.com</w:t>
      </w:r>
      <w:r w:rsidR="00AB5152" w:rsidRPr="00AB5152">
        <w:rPr>
          <w:rFonts w:ascii="Calibri" w:eastAsia="Times New Roman" w:hAnsi="Calibri" w:cs="Calibri"/>
        </w:rPr>
        <w:t>)</w:t>
      </w:r>
    </w:p>
    <w:p w14:paraId="542D1027" w14:textId="3C84932A" w:rsidR="0007620B" w:rsidRPr="0007620B" w:rsidRDefault="0007620B" w:rsidP="0098621C">
      <w:pPr>
        <w:ind w:left="1170"/>
        <w:rPr>
          <w:rFonts w:ascii="Calibri" w:eastAsia="Times New Roman" w:hAnsi="Calibri" w:cs="Calibri"/>
        </w:rPr>
      </w:pPr>
      <w:r w:rsidRPr="0007620B">
        <w:rPr>
          <w:rFonts w:ascii="Calibri" w:eastAsia="Times New Roman" w:hAnsi="Calibri" w:cs="Calibri"/>
        </w:rPr>
        <w:t xml:space="preserve"> </w:t>
      </w:r>
    </w:p>
    <w:p w14:paraId="5FD1970F" w14:textId="77777777" w:rsidR="0007620B" w:rsidRPr="0007620B" w:rsidRDefault="0007620B" w:rsidP="0007620B">
      <w:pPr>
        <w:numPr>
          <w:ilvl w:val="1"/>
          <w:numId w:val="1"/>
        </w:numPr>
        <w:ind w:left="720"/>
        <w:rPr>
          <w:rFonts w:ascii="Calibri" w:eastAsia="Times New Roman" w:hAnsi="Calibri" w:cs="Calibri"/>
          <w:b/>
          <w:bCs/>
          <w:color w:val="002060"/>
        </w:rPr>
      </w:pPr>
      <w:r w:rsidRPr="0007620B">
        <w:rPr>
          <w:rFonts w:ascii="Calibri" w:eastAsia="Times New Roman" w:hAnsi="Calibri" w:cs="Calibri"/>
          <w:b/>
          <w:bCs/>
          <w:color w:val="002060"/>
        </w:rPr>
        <w:t xml:space="preserve">Stewardship of the Withdrawal of Alcohol Tool (S.W.A.T.) </w:t>
      </w:r>
    </w:p>
    <w:p w14:paraId="069D1410" w14:textId="511A55E5" w:rsidR="0007620B" w:rsidRPr="0007620B" w:rsidRDefault="00AB5152" w:rsidP="0098621C">
      <w:pPr>
        <w:numPr>
          <w:ilvl w:val="2"/>
          <w:numId w:val="1"/>
        </w:numPr>
        <w:ind w:left="117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Project aiming to develop tool to diagnose patients with ETOH withdrawal, while on sedation / mech ventilation (MV). </w:t>
      </w:r>
    </w:p>
    <w:p w14:paraId="531755B8" w14:textId="77777777" w:rsidR="0007620B" w:rsidRPr="0007620B" w:rsidRDefault="0007620B" w:rsidP="0098621C">
      <w:pPr>
        <w:numPr>
          <w:ilvl w:val="2"/>
          <w:numId w:val="1"/>
        </w:numPr>
        <w:ind w:left="1170" w:hanging="180"/>
        <w:rPr>
          <w:rFonts w:ascii="Calibri" w:eastAsia="Times New Roman" w:hAnsi="Calibri" w:cs="Calibri"/>
        </w:rPr>
      </w:pPr>
      <w:r w:rsidRPr="0007620B">
        <w:rPr>
          <w:rFonts w:ascii="Calibri" w:eastAsia="Times New Roman" w:hAnsi="Calibri" w:cs="Calibri"/>
        </w:rPr>
        <w:t xml:space="preserve">Co-investigators and collaborative institutions identified for Step 3 (Charleston Area Medical Center, VCU Health System, Vidant Health System, New Hannover Regional Medical Center) </w:t>
      </w:r>
    </w:p>
    <w:p w14:paraId="4420FF9A" w14:textId="77777777" w:rsidR="00062929" w:rsidRDefault="00062929" w:rsidP="00240DB5">
      <w:pPr>
        <w:numPr>
          <w:ilvl w:val="2"/>
          <w:numId w:val="1"/>
        </w:numPr>
        <w:ind w:left="1170" w:hanging="180"/>
        <w:rPr>
          <w:rFonts w:ascii="Calibri" w:eastAsia="Times New Roman" w:hAnsi="Calibri" w:cs="Calibri"/>
        </w:rPr>
      </w:pPr>
      <w:r w:rsidRPr="00062929">
        <w:rPr>
          <w:rFonts w:ascii="Calibri" w:eastAsia="Times New Roman" w:hAnsi="Calibri" w:cs="Calibri"/>
        </w:rPr>
        <w:t xml:space="preserve">Awaiting IRB approval, study start at UK. </w:t>
      </w:r>
    </w:p>
    <w:p w14:paraId="401EE0FE" w14:textId="54C5D248" w:rsidR="0098621C" w:rsidRPr="00062929" w:rsidRDefault="00865DD3" w:rsidP="00240DB5">
      <w:pPr>
        <w:numPr>
          <w:ilvl w:val="2"/>
          <w:numId w:val="1"/>
        </w:numPr>
        <w:ind w:left="1170" w:hanging="180"/>
        <w:rPr>
          <w:rFonts w:ascii="Calibri" w:eastAsia="Times New Roman" w:hAnsi="Calibri" w:cs="Calibri"/>
        </w:rPr>
      </w:pPr>
      <w:r w:rsidRPr="00062929">
        <w:rPr>
          <w:rFonts w:ascii="Calibri" w:eastAsia="Times New Roman" w:hAnsi="Calibri" w:cs="Calibri"/>
        </w:rPr>
        <w:t>Contact: Audis</w:t>
      </w:r>
      <w:r w:rsidR="00AB5152" w:rsidRPr="00062929">
        <w:rPr>
          <w:rFonts w:ascii="Calibri" w:eastAsia="Times New Roman" w:hAnsi="Calibri" w:cs="Calibri"/>
        </w:rPr>
        <w:t xml:space="preserve"> (</w:t>
      </w:r>
      <w:r w:rsidR="00AB5152" w:rsidRPr="00062929">
        <w:rPr>
          <w:rFonts w:ascii="AppleSystemUIFont" w:hAnsi="AppleSystemUIFont" w:cs="AppleSystemUIFont"/>
        </w:rPr>
        <w:t>Audis.Bethea@uky.edu</w:t>
      </w:r>
      <w:r w:rsidRPr="00062929">
        <w:rPr>
          <w:rFonts w:ascii="Calibri" w:eastAsia="Times New Roman" w:hAnsi="Calibri" w:cs="Calibri"/>
        </w:rPr>
        <w:t>)</w:t>
      </w:r>
    </w:p>
    <w:p w14:paraId="2F34097C" w14:textId="1F4A569E" w:rsidR="0098621C" w:rsidRPr="0007620B" w:rsidRDefault="0007620B" w:rsidP="008B385A">
      <w:pPr>
        <w:ind w:left="1170"/>
        <w:rPr>
          <w:rFonts w:ascii="Calibri" w:eastAsia="Times New Roman" w:hAnsi="Calibri" w:cs="Calibri"/>
        </w:rPr>
      </w:pPr>
      <w:r w:rsidRPr="0007620B">
        <w:rPr>
          <w:rFonts w:ascii="Calibri" w:eastAsia="Times New Roman" w:hAnsi="Calibri" w:cs="Calibri"/>
        </w:rPr>
        <w:t xml:space="preserve"> </w:t>
      </w:r>
    </w:p>
    <w:p w14:paraId="16CF06AD" w14:textId="0F33C9AC" w:rsidR="0007620B" w:rsidRDefault="0007620B" w:rsidP="0007620B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Calibri"/>
          <w:b/>
          <w:bCs/>
          <w:color w:val="C00000"/>
          <w:u w:val="single"/>
        </w:rPr>
      </w:pPr>
      <w:r w:rsidRPr="0007620B">
        <w:rPr>
          <w:rFonts w:ascii="Calibri" w:eastAsia="Times New Roman" w:hAnsi="Calibri" w:cs="Calibri"/>
          <w:b/>
          <w:bCs/>
          <w:color w:val="C00000"/>
          <w:u w:val="single"/>
        </w:rPr>
        <w:t>NEW RESEARCH PROJECTS</w:t>
      </w:r>
    </w:p>
    <w:p w14:paraId="50CC84F4" w14:textId="77777777" w:rsidR="00042297" w:rsidRPr="0007620B" w:rsidRDefault="00042297" w:rsidP="00042297">
      <w:pPr>
        <w:pStyle w:val="ListParagraph"/>
        <w:ind w:left="360"/>
        <w:rPr>
          <w:rFonts w:ascii="Calibri" w:eastAsia="Times New Roman" w:hAnsi="Calibri" w:cs="Calibri"/>
          <w:b/>
          <w:bCs/>
          <w:color w:val="C00000"/>
          <w:u w:val="single"/>
        </w:rPr>
      </w:pPr>
    </w:p>
    <w:p w14:paraId="1F3FE7E0" w14:textId="48E28A26" w:rsidR="0007620B" w:rsidRPr="0007620B" w:rsidRDefault="0007620B" w:rsidP="0098621C">
      <w:pPr>
        <w:numPr>
          <w:ilvl w:val="1"/>
          <w:numId w:val="1"/>
        </w:numPr>
        <w:ind w:left="720"/>
        <w:rPr>
          <w:rFonts w:ascii="Calibri" w:eastAsia="Times New Roman" w:hAnsi="Calibri" w:cs="Calibri"/>
          <w:b/>
          <w:bCs/>
          <w:color w:val="002060"/>
        </w:rPr>
      </w:pPr>
      <w:r w:rsidRPr="0007620B">
        <w:rPr>
          <w:rFonts w:ascii="Calibri" w:eastAsia="Times New Roman" w:hAnsi="Calibri" w:cs="Calibri"/>
          <w:b/>
          <w:bCs/>
          <w:color w:val="002060"/>
        </w:rPr>
        <w:t xml:space="preserve">Opiates and predictors of long-term use after hospital discharge </w:t>
      </w:r>
    </w:p>
    <w:p w14:paraId="4B1D0B24" w14:textId="77777777" w:rsidR="00062929" w:rsidRDefault="0007620B" w:rsidP="00883FE3">
      <w:pPr>
        <w:numPr>
          <w:ilvl w:val="2"/>
          <w:numId w:val="1"/>
        </w:numPr>
        <w:ind w:left="1170" w:hanging="180"/>
        <w:rPr>
          <w:rFonts w:ascii="Calibri" w:eastAsia="Times New Roman" w:hAnsi="Calibri" w:cs="Calibri"/>
        </w:rPr>
      </w:pPr>
      <w:r w:rsidRPr="00062929">
        <w:rPr>
          <w:rFonts w:ascii="Calibri" w:eastAsia="Times New Roman" w:hAnsi="Calibri" w:cs="Calibri"/>
        </w:rPr>
        <w:t xml:space="preserve">Considering: Evaluation of pre-existing and in-hospital </w:t>
      </w:r>
      <w:r w:rsidR="00FC349F" w:rsidRPr="00062929">
        <w:rPr>
          <w:rFonts w:ascii="Calibri" w:eastAsia="Times New Roman" w:hAnsi="Calibri" w:cs="Calibri"/>
        </w:rPr>
        <w:t xml:space="preserve">predictors of post-discharge abuse. </w:t>
      </w:r>
      <w:r w:rsidR="00AF2AAA" w:rsidRPr="00062929">
        <w:rPr>
          <w:rFonts w:ascii="Calibri" w:eastAsia="Times New Roman" w:hAnsi="Calibri" w:cs="Calibri"/>
        </w:rPr>
        <w:t xml:space="preserve">(follow ICU survivors </w:t>
      </w:r>
      <w:r w:rsidR="00FC349F" w:rsidRPr="00062929">
        <w:rPr>
          <w:rFonts w:ascii="Calibri" w:eastAsia="Times New Roman" w:hAnsi="Calibri" w:cs="Calibri"/>
        </w:rPr>
        <w:t>longitudinally after discharge</w:t>
      </w:r>
      <w:r w:rsidR="00AF2AAA" w:rsidRPr="00062929">
        <w:rPr>
          <w:rFonts w:ascii="Calibri" w:eastAsia="Times New Roman" w:hAnsi="Calibri" w:cs="Calibri"/>
        </w:rPr>
        <w:t>)</w:t>
      </w:r>
      <w:r w:rsidR="00FC349F" w:rsidRPr="00062929">
        <w:rPr>
          <w:rFonts w:ascii="Calibri" w:eastAsia="Times New Roman" w:hAnsi="Calibri" w:cs="Calibri"/>
        </w:rPr>
        <w:t xml:space="preserve">. </w:t>
      </w:r>
    </w:p>
    <w:p w14:paraId="4D5CFB24" w14:textId="11AA3E19" w:rsidR="00062929" w:rsidRPr="00062929" w:rsidRDefault="00940779" w:rsidP="00883FE3">
      <w:pPr>
        <w:numPr>
          <w:ilvl w:val="2"/>
          <w:numId w:val="1"/>
        </w:numPr>
        <w:ind w:left="1170" w:hanging="180"/>
        <w:rPr>
          <w:rFonts w:ascii="Calibri" w:eastAsia="Times New Roman" w:hAnsi="Calibri" w:cs="Calibri"/>
        </w:rPr>
      </w:pPr>
      <w:r w:rsidRPr="00062929">
        <w:rPr>
          <w:rFonts w:ascii="Calibri" w:eastAsia="Times New Roman" w:hAnsi="Calibri" w:cs="Calibri"/>
        </w:rPr>
        <w:t xml:space="preserve">Fruitless (or complicated) access requests with the </w:t>
      </w:r>
      <w:r w:rsidR="00FD477E" w:rsidRPr="00062929">
        <w:rPr>
          <w:rFonts w:ascii="Calibri" w:eastAsia="Times New Roman" w:hAnsi="Calibri" w:cs="Calibri"/>
        </w:rPr>
        <w:t xml:space="preserve">NC Med Board </w:t>
      </w:r>
      <w:r w:rsidRPr="00062929">
        <w:rPr>
          <w:rFonts w:ascii="Calibri" w:eastAsia="Times New Roman" w:hAnsi="Calibri" w:cs="Calibri"/>
        </w:rPr>
        <w:t xml:space="preserve">&amp; </w:t>
      </w:r>
      <w:r w:rsidR="00FD477E" w:rsidRPr="00062929">
        <w:rPr>
          <w:rFonts w:ascii="Calibri" w:eastAsia="Times New Roman" w:hAnsi="Calibri" w:cs="Calibri"/>
        </w:rPr>
        <w:t>three methadone clinics in Durham area (out of &gt;15)</w:t>
      </w:r>
      <w:r w:rsidRPr="00062929">
        <w:rPr>
          <w:rFonts w:ascii="Calibri" w:eastAsia="Times New Roman" w:hAnsi="Calibri" w:cs="Calibri"/>
        </w:rPr>
        <w:t xml:space="preserve">. </w:t>
      </w:r>
      <w:r w:rsidR="00AF2AAA" w:rsidRPr="00062929">
        <w:rPr>
          <w:rFonts w:ascii="Calibri" w:eastAsia="Times New Roman" w:hAnsi="Calibri" w:cs="Calibri"/>
        </w:rPr>
        <w:t>Premier database only for Surgery inpatients</w:t>
      </w:r>
      <w:r w:rsidR="00BD10A3" w:rsidRPr="00062929">
        <w:rPr>
          <w:rFonts w:ascii="Calibri" w:eastAsia="Times New Roman" w:hAnsi="Calibri" w:cs="Calibri"/>
        </w:rPr>
        <w:t xml:space="preserve"> – discussed with stakeholders</w:t>
      </w:r>
      <w:r w:rsidR="00AF2AAA" w:rsidRPr="00062929">
        <w:rPr>
          <w:rFonts w:ascii="Calibri" w:eastAsia="Times New Roman" w:hAnsi="Calibri" w:cs="Calibri"/>
        </w:rPr>
        <w:t xml:space="preserve">. Requested access from Duke Pop Health </w:t>
      </w:r>
      <w:r w:rsidR="00062929" w:rsidRPr="00062929">
        <w:rPr>
          <w:rFonts w:ascii="Calibri" w:eastAsia="Times New Roman" w:hAnsi="Calibri" w:cs="Calibri"/>
        </w:rPr>
        <w:t xml:space="preserve">(Ashley Dunham) </w:t>
      </w:r>
      <w:r w:rsidR="00AF2AAA" w:rsidRPr="00062929">
        <w:rPr>
          <w:rFonts w:ascii="Calibri" w:eastAsia="Times New Roman" w:hAnsi="Calibri" w:cs="Calibri"/>
        </w:rPr>
        <w:t xml:space="preserve">to Truven </w:t>
      </w:r>
      <w:proofErr w:type="spellStart"/>
      <w:r w:rsidR="00AF2AAA" w:rsidRPr="00062929">
        <w:rPr>
          <w:rFonts w:ascii="Calibri" w:eastAsia="Times New Roman" w:hAnsi="Calibri" w:cs="Calibri"/>
          <w:b/>
          <w:bCs/>
        </w:rPr>
        <w:t>Marketscan</w:t>
      </w:r>
      <w:proofErr w:type="spellEnd"/>
      <w:r w:rsidR="00AF2AAA" w:rsidRPr="00062929">
        <w:rPr>
          <w:rFonts w:ascii="Calibri" w:eastAsia="Times New Roman" w:hAnsi="Calibri" w:cs="Calibri"/>
        </w:rPr>
        <w:t xml:space="preserve">. </w:t>
      </w:r>
      <w:r w:rsidR="00C5433D" w:rsidRPr="00062929">
        <w:rPr>
          <w:rFonts w:ascii="Calibri" w:eastAsia="Times New Roman" w:hAnsi="Calibri" w:cs="Calibri"/>
        </w:rPr>
        <w:t>Pricing $5,</w:t>
      </w:r>
      <w:r w:rsidR="00062929" w:rsidRPr="00062929">
        <w:rPr>
          <w:rFonts w:ascii="Calibri" w:eastAsia="Times New Roman" w:hAnsi="Calibri" w:cs="Calibri"/>
        </w:rPr>
        <w:t>125 / 6 months of access, no statistical support. Option to co-fund through Duke SCORES (Shelley Hwang)?</w:t>
      </w:r>
    </w:p>
    <w:p w14:paraId="1F908800" w14:textId="5512CD5B" w:rsidR="00062929" w:rsidRPr="00062929" w:rsidRDefault="00062929" w:rsidP="00BC3A62">
      <w:pPr>
        <w:numPr>
          <w:ilvl w:val="2"/>
          <w:numId w:val="1"/>
        </w:numPr>
        <w:ind w:left="117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</w:t>
      </w:r>
      <w:r w:rsidR="0007620B" w:rsidRPr="00062929">
        <w:rPr>
          <w:rFonts w:ascii="Calibri" w:eastAsia="Times New Roman" w:hAnsi="Calibri" w:cs="Calibri"/>
        </w:rPr>
        <w:t xml:space="preserve">ritically ill patients; perhaps a sub-analysis comparing factors, or between critically ill and non-critically ill patients </w:t>
      </w:r>
    </w:p>
    <w:p w14:paraId="6BEF7C88" w14:textId="22EAAA35" w:rsidR="0007620B" w:rsidRPr="00062929" w:rsidRDefault="0007620B" w:rsidP="00384342">
      <w:pPr>
        <w:numPr>
          <w:ilvl w:val="2"/>
          <w:numId w:val="1"/>
        </w:numPr>
        <w:ind w:left="1170" w:hanging="180"/>
        <w:rPr>
          <w:rFonts w:ascii="Calibri" w:eastAsia="Times New Roman" w:hAnsi="Calibri" w:cs="Calibri"/>
        </w:rPr>
      </w:pPr>
      <w:r w:rsidRPr="00062929">
        <w:rPr>
          <w:rFonts w:ascii="Calibri" w:eastAsia="Times New Roman" w:hAnsi="Calibri" w:cs="Calibri"/>
        </w:rPr>
        <w:t xml:space="preserve">Contact: Carolyn </w:t>
      </w:r>
      <w:r w:rsidR="0098621C" w:rsidRPr="00062929">
        <w:rPr>
          <w:rFonts w:ascii="Calibri" w:eastAsia="Times New Roman" w:hAnsi="Calibri" w:cs="Calibri"/>
        </w:rPr>
        <w:t>(</w:t>
      </w:r>
      <w:hyperlink r:id="rId7" w:history="1">
        <w:r w:rsidR="0098621C" w:rsidRPr="00062929">
          <w:rPr>
            <w:rStyle w:val="Hyperlink"/>
            <w:rFonts w:ascii="AppleSystemUIFont" w:hAnsi="AppleSystemUIFont" w:cs="AppleSystemUIFont"/>
          </w:rPr>
          <w:t>mageeca@musc.edu</w:t>
        </w:r>
      </w:hyperlink>
      <w:r w:rsidR="0098621C" w:rsidRPr="00062929">
        <w:rPr>
          <w:rStyle w:val="Hyperlink"/>
          <w:rFonts w:ascii="AppleSystemUIFont" w:hAnsi="AppleSystemUIFont" w:cs="AppleSystemUIFont"/>
        </w:rPr>
        <w:t>),</w:t>
      </w:r>
      <w:r w:rsidR="0098621C" w:rsidRPr="00062929">
        <w:rPr>
          <w:rFonts w:ascii="Calibri" w:eastAsia="Times New Roman" w:hAnsi="Calibri" w:cs="Calibri"/>
          <w:color w:val="0000FF"/>
          <w:sz w:val="22"/>
          <w:szCs w:val="22"/>
        </w:rPr>
        <w:t xml:space="preserve"> </w:t>
      </w:r>
      <w:r w:rsidRPr="00062929">
        <w:rPr>
          <w:rFonts w:ascii="Calibri" w:eastAsia="Times New Roman" w:hAnsi="Calibri" w:cs="Calibri"/>
        </w:rPr>
        <w:t xml:space="preserve">Audis </w:t>
      </w:r>
      <w:r w:rsidR="0098621C" w:rsidRPr="00062929">
        <w:rPr>
          <w:rFonts w:ascii="Calibri" w:eastAsia="Times New Roman" w:hAnsi="Calibri" w:cs="Calibri"/>
          <w:sz w:val="22"/>
          <w:szCs w:val="22"/>
        </w:rPr>
        <w:t>(</w:t>
      </w:r>
      <w:hyperlink r:id="rId8" w:history="1">
        <w:r w:rsidR="0098621C" w:rsidRPr="00062929">
          <w:rPr>
            <w:rStyle w:val="Hyperlink"/>
            <w:rFonts w:ascii="AppleSystemUIFont" w:hAnsi="AppleSystemUIFont" w:cs="AppleSystemUIFont"/>
          </w:rPr>
          <w:t>Audis.Bethea@uky.edu</w:t>
        </w:r>
      </w:hyperlink>
      <w:r w:rsidR="0098621C" w:rsidRPr="00062929">
        <w:rPr>
          <w:rFonts w:ascii="AppleSystemUIFont" w:hAnsi="AppleSystemUIFont" w:cs="AppleSystemUIFont"/>
        </w:rPr>
        <w:t>)</w:t>
      </w:r>
      <w:r w:rsidR="009B3F5E" w:rsidRPr="00062929">
        <w:rPr>
          <w:rFonts w:ascii="AppleSystemUIFont" w:hAnsi="AppleSystemUIFont" w:cs="AppleSystemUIFont"/>
        </w:rPr>
        <w:t>, George (</w:t>
      </w:r>
      <w:hyperlink r:id="rId9" w:history="1">
        <w:r w:rsidR="009B3F5E" w:rsidRPr="00062929">
          <w:rPr>
            <w:rStyle w:val="Hyperlink"/>
            <w:rFonts w:ascii="AppleSystemUIFont" w:hAnsi="AppleSystemUIFont" w:cs="AppleSystemUIFont"/>
          </w:rPr>
          <w:t>George.kasotakis@duke.edu</w:t>
        </w:r>
      </w:hyperlink>
      <w:r w:rsidR="009B3F5E" w:rsidRPr="00062929">
        <w:rPr>
          <w:rFonts w:ascii="AppleSystemUIFont" w:hAnsi="AppleSystemUIFont" w:cs="AppleSystemUIFont"/>
        </w:rPr>
        <w:t xml:space="preserve">) </w:t>
      </w:r>
    </w:p>
    <w:p w14:paraId="795B33A3" w14:textId="77777777" w:rsidR="0098621C" w:rsidRPr="0007620B" w:rsidRDefault="0098621C" w:rsidP="0098621C">
      <w:pPr>
        <w:rPr>
          <w:rFonts w:ascii="Calibri" w:eastAsia="Times New Roman" w:hAnsi="Calibri" w:cs="Calibri"/>
        </w:rPr>
      </w:pPr>
    </w:p>
    <w:p w14:paraId="5D895CF9" w14:textId="3F1483FA" w:rsidR="0007620B" w:rsidRPr="0007620B" w:rsidRDefault="0007620B" w:rsidP="0098621C">
      <w:pPr>
        <w:numPr>
          <w:ilvl w:val="1"/>
          <w:numId w:val="1"/>
        </w:numPr>
        <w:ind w:left="720"/>
        <w:rPr>
          <w:rFonts w:ascii="Calibri" w:eastAsia="Times New Roman" w:hAnsi="Calibri" w:cs="Calibri"/>
          <w:color w:val="002060"/>
        </w:rPr>
      </w:pPr>
      <w:r w:rsidRPr="0007620B">
        <w:rPr>
          <w:rFonts w:ascii="Calibri" w:eastAsia="Times New Roman" w:hAnsi="Calibri" w:cs="Calibri"/>
          <w:b/>
          <w:bCs/>
          <w:color w:val="002060"/>
        </w:rPr>
        <w:t xml:space="preserve">Study evaluating the impact of intravenous medication admixtures </w:t>
      </w:r>
      <w:r w:rsidR="0098621C" w:rsidRPr="0098621C">
        <w:rPr>
          <w:rFonts w:ascii="Calibri" w:eastAsia="Times New Roman" w:hAnsi="Calibri" w:cs="Calibri"/>
          <w:b/>
          <w:bCs/>
          <w:color w:val="002060"/>
        </w:rPr>
        <w:t>in critical illness</w:t>
      </w:r>
      <w:r w:rsidRPr="0007620B">
        <w:rPr>
          <w:rFonts w:ascii="Calibri" w:eastAsia="Times New Roman" w:hAnsi="Calibri" w:cs="Calibri"/>
          <w:color w:val="002060"/>
        </w:rPr>
        <w:t xml:space="preserve"> </w:t>
      </w:r>
    </w:p>
    <w:p w14:paraId="6EFED480" w14:textId="0C1AAC3C" w:rsidR="0007620B" w:rsidRDefault="00FC349F" w:rsidP="00AD522D">
      <w:pPr>
        <w:numPr>
          <w:ilvl w:val="2"/>
          <w:numId w:val="1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Preliminary data obtained by</w:t>
      </w:r>
      <w:r w:rsidR="0007620B" w:rsidRPr="0007620B">
        <w:rPr>
          <w:rFonts w:ascii="Calibri" w:eastAsia="Times New Roman" w:hAnsi="Calibri" w:cs="Calibri"/>
        </w:rPr>
        <w:t xml:space="preserve"> committee member suggest that &gt; 50% of fluid exposure during critical illness is due to admixtures vs. maintenance intravenous </w:t>
      </w:r>
      <w:r w:rsidR="0007620B" w:rsidRPr="0007620B">
        <w:rPr>
          <w:rFonts w:ascii="Calibri" w:eastAsia="Times New Roman" w:hAnsi="Calibri" w:cs="Calibri"/>
        </w:rPr>
        <w:lastRenderedPageBreak/>
        <w:t xml:space="preserve">fluids </w:t>
      </w:r>
      <w:r>
        <w:rPr>
          <w:rFonts w:ascii="Calibri" w:eastAsia="Times New Roman" w:hAnsi="Calibri" w:cs="Calibri"/>
        </w:rPr>
        <w:t>/ resuscitation</w:t>
      </w:r>
      <w:r w:rsidR="00DB4DC5">
        <w:rPr>
          <w:rFonts w:ascii="Calibri" w:eastAsia="Times New Roman" w:hAnsi="Calibri" w:cs="Calibri"/>
        </w:rPr>
        <w:t xml:space="preserve">, and how the additional volume may contribute adversely to clinical outcomes. </w:t>
      </w:r>
    </w:p>
    <w:p w14:paraId="764E2FE4" w14:textId="1F9EE91E" w:rsidR="00AD522D" w:rsidRDefault="00AD522D" w:rsidP="00AD522D">
      <w:pPr>
        <w:numPr>
          <w:ilvl w:val="2"/>
          <w:numId w:val="1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Data available on Epic, will require manual extraction. </w:t>
      </w:r>
    </w:p>
    <w:p w14:paraId="2EF6D0EC" w14:textId="763589B7" w:rsidR="00940779" w:rsidRDefault="00940779" w:rsidP="0098621C">
      <w:pPr>
        <w:numPr>
          <w:ilvl w:val="2"/>
          <w:numId w:val="1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Difficult access at VCU, due to transition to new EHR. </w:t>
      </w:r>
    </w:p>
    <w:p w14:paraId="7EF12F48" w14:textId="05AFDC77" w:rsidR="007B6FC0" w:rsidRPr="0007620B" w:rsidRDefault="007B6FC0" w:rsidP="0098621C">
      <w:pPr>
        <w:numPr>
          <w:ilvl w:val="2"/>
          <w:numId w:val="1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Email for interest/data availability/extraction sent to group, response by </w:t>
      </w:r>
      <w:r w:rsidRPr="007B6FC0">
        <w:rPr>
          <w:rFonts w:ascii="Calibri" w:eastAsia="Times New Roman" w:hAnsi="Calibri" w:cs="Calibri"/>
          <w:b/>
          <w:bCs/>
        </w:rPr>
        <w:t>Aug 28</w:t>
      </w:r>
      <w:r>
        <w:rPr>
          <w:rFonts w:ascii="Calibri" w:eastAsia="Times New Roman" w:hAnsi="Calibri" w:cs="Calibri"/>
        </w:rPr>
        <w:t>.</w:t>
      </w:r>
    </w:p>
    <w:p w14:paraId="412B1C86" w14:textId="083DB08B" w:rsidR="0007620B" w:rsidRPr="00D83C2B" w:rsidRDefault="0007620B" w:rsidP="0098621C">
      <w:pPr>
        <w:numPr>
          <w:ilvl w:val="2"/>
          <w:numId w:val="1"/>
        </w:numPr>
        <w:ind w:left="1260" w:hanging="180"/>
        <w:rPr>
          <w:rFonts w:ascii="Calibri" w:eastAsia="Times New Roman" w:hAnsi="Calibri" w:cs="Calibri"/>
        </w:rPr>
      </w:pPr>
      <w:r w:rsidRPr="0007620B">
        <w:rPr>
          <w:rFonts w:ascii="Calibri" w:eastAsia="Times New Roman" w:hAnsi="Calibri" w:cs="Calibri"/>
        </w:rPr>
        <w:t>Contact: Carolyn</w:t>
      </w:r>
      <w:r w:rsidR="001679A8">
        <w:rPr>
          <w:rFonts w:ascii="Calibri" w:eastAsia="Times New Roman" w:hAnsi="Calibri" w:cs="Calibri"/>
        </w:rPr>
        <w:t xml:space="preserve"> Magee</w:t>
      </w:r>
      <w:r w:rsidRPr="0007620B">
        <w:rPr>
          <w:rFonts w:ascii="Calibri" w:eastAsia="Times New Roman" w:hAnsi="Calibri" w:cs="Calibri"/>
        </w:rPr>
        <w:t xml:space="preserve"> </w:t>
      </w:r>
      <w:r w:rsidR="00492A5B">
        <w:rPr>
          <w:rFonts w:ascii="Calibri" w:eastAsia="Times New Roman" w:hAnsi="Calibri" w:cs="Calibri"/>
        </w:rPr>
        <w:t>(</w:t>
      </w:r>
      <w:hyperlink r:id="rId10" w:history="1">
        <w:r w:rsidR="00492A5B" w:rsidRPr="0007620B">
          <w:rPr>
            <w:rStyle w:val="Hyperlink"/>
            <w:rFonts w:ascii="Calibri" w:eastAsia="Times New Roman" w:hAnsi="Calibri" w:cs="Calibri"/>
          </w:rPr>
          <w:t>mageeca@musc.edu</w:t>
        </w:r>
      </w:hyperlink>
      <w:r w:rsidR="00492A5B">
        <w:rPr>
          <w:rFonts w:ascii="Calibri" w:eastAsia="Times New Roman" w:hAnsi="Calibri" w:cs="Calibri"/>
          <w:color w:val="0000FF"/>
        </w:rPr>
        <w:t xml:space="preserve">) </w:t>
      </w:r>
      <w:r w:rsidRPr="0007620B">
        <w:rPr>
          <w:rFonts w:ascii="Calibri" w:eastAsia="Times New Roman" w:hAnsi="Calibri" w:cs="Calibri"/>
          <w:color w:val="0000FF"/>
        </w:rPr>
        <w:t xml:space="preserve"> </w:t>
      </w:r>
      <w:r w:rsidR="00940779">
        <w:rPr>
          <w:rFonts w:ascii="Calibri" w:eastAsia="Times New Roman" w:hAnsi="Calibri" w:cs="Calibri"/>
          <w:color w:val="0000FF"/>
        </w:rPr>
        <w:t xml:space="preserve"> </w:t>
      </w:r>
    </w:p>
    <w:p w14:paraId="52DBE92F" w14:textId="073AF738" w:rsidR="00D83C2B" w:rsidRPr="00DB4DC5" w:rsidRDefault="00DB4DC5" w:rsidP="0098621C">
      <w:pPr>
        <w:numPr>
          <w:ilvl w:val="2"/>
          <w:numId w:val="1"/>
        </w:numPr>
        <w:ind w:left="1260" w:hanging="180"/>
        <w:rPr>
          <w:rFonts w:ascii="Calibri" w:eastAsia="Times New Roman" w:hAnsi="Calibri" w:cs="Calibri"/>
          <w:b/>
          <w:bCs/>
        </w:rPr>
      </w:pPr>
      <w:r w:rsidRPr="00DB4DC5">
        <w:rPr>
          <w:rFonts w:ascii="Calibri" w:eastAsia="Times New Roman" w:hAnsi="Calibri" w:cs="Calibri"/>
          <w:b/>
          <w:bCs/>
        </w:rPr>
        <w:t xml:space="preserve">Interested parties may inquire with local pharmacies/EHR support teams about ability to extract IVF volume data &amp; notify team. </w:t>
      </w:r>
    </w:p>
    <w:p w14:paraId="2DF21B6B" w14:textId="77777777" w:rsidR="0007620B" w:rsidRPr="0007620B" w:rsidRDefault="0007620B" w:rsidP="0007620B">
      <w:pPr>
        <w:rPr>
          <w:rFonts w:ascii="Times New Roman" w:eastAsia="Times New Roman" w:hAnsi="Times New Roman" w:cs="Times New Roman"/>
        </w:rPr>
      </w:pPr>
    </w:p>
    <w:p w14:paraId="3C12B070" w14:textId="2B14F123" w:rsidR="0007620B" w:rsidRPr="0007620B" w:rsidRDefault="00AC2C26" w:rsidP="0098621C">
      <w:pPr>
        <w:numPr>
          <w:ilvl w:val="1"/>
          <w:numId w:val="1"/>
        </w:numPr>
        <w:ind w:left="720"/>
        <w:rPr>
          <w:rFonts w:ascii="Calibri" w:eastAsia="Times New Roman" w:hAnsi="Calibri" w:cs="Calibri"/>
          <w:b/>
          <w:bCs/>
          <w:color w:val="002060"/>
        </w:rPr>
      </w:pPr>
      <w:r>
        <w:rPr>
          <w:rFonts w:ascii="Calibri" w:eastAsia="Times New Roman" w:hAnsi="Calibri" w:cs="Calibri"/>
          <w:b/>
          <w:bCs/>
          <w:color w:val="002060"/>
        </w:rPr>
        <w:t>Compliance of c</w:t>
      </w:r>
      <w:r w:rsidR="00AD522D">
        <w:rPr>
          <w:rFonts w:ascii="Calibri" w:eastAsia="Times New Roman" w:hAnsi="Calibri" w:cs="Calibri"/>
          <w:b/>
          <w:bCs/>
          <w:color w:val="002060"/>
        </w:rPr>
        <w:t xml:space="preserve">ommon ICU </w:t>
      </w:r>
      <w:r w:rsidR="0007620B" w:rsidRPr="0007620B">
        <w:rPr>
          <w:rFonts w:ascii="Calibri" w:eastAsia="Times New Roman" w:hAnsi="Calibri" w:cs="Calibri"/>
          <w:b/>
          <w:bCs/>
          <w:color w:val="002060"/>
        </w:rPr>
        <w:t>bundle</w:t>
      </w:r>
      <w:r w:rsidR="00AD522D">
        <w:rPr>
          <w:rFonts w:ascii="Calibri" w:eastAsia="Times New Roman" w:hAnsi="Calibri" w:cs="Calibri"/>
          <w:b/>
          <w:bCs/>
          <w:color w:val="002060"/>
        </w:rPr>
        <w:t xml:space="preserve"> implementation</w:t>
      </w:r>
      <w:r w:rsidR="0007620B" w:rsidRPr="0007620B">
        <w:rPr>
          <w:rFonts w:ascii="Calibri" w:eastAsia="Times New Roman" w:hAnsi="Calibri" w:cs="Calibri"/>
          <w:b/>
          <w:bCs/>
          <w:color w:val="002060"/>
        </w:rPr>
        <w:t xml:space="preserve"> </w:t>
      </w:r>
      <w:r>
        <w:rPr>
          <w:rFonts w:ascii="Calibri" w:eastAsia="Times New Roman" w:hAnsi="Calibri" w:cs="Calibri"/>
          <w:b/>
          <w:bCs/>
          <w:color w:val="002060"/>
        </w:rPr>
        <w:t>and related outcomes</w:t>
      </w:r>
    </w:p>
    <w:p w14:paraId="340786FD" w14:textId="30D136EF" w:rsidR="0007620B" w:rsidRPr="0007620B" w:rsidRDefault="00AC2C26" w:rsidP="0098621C">
      <w:pPr>
        <w:numPr>
          <w:ilvl w:val="0"/>
          <w:numId w:val="4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Consider looking at common ICU bundles, and determine how compliance to those improves related outcomes</w:t>
      </w:r>
      <w:r w:rsidR="0007620B" w:rsidRPr="0007620B">
        <w:rPr>
          <w:rFonts w:ascii="Calibri" w:eastAsia="Times New Roman" w:hAnsi="Calibri" w:cs="Calibri"/>
        </w:rPr>
        <w:t xml:space="preserve">: </w:t>
      </w:r>
    </w:p>
    <w:p w14:paraId="7C52F174" w14:textId="77777777" w:rsidR="00AC2C26" w:rsidRDefault="00AC2C26" w:rsidP="0098621C">
      <w:pPr>
        <w:numPr>
          <w:ilvl w:val="1"/>
          <w:numId w:val="8"/>
        </w:numPr>
        <w:ind w:left="16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Foley care -&gt; UTIs </w:t>
      </w:r>
    </w:p>
    <w:p w14:paraId="189FD339" w14:textId="59C53BA0" w:rsidR="00AC2C26" w:rsidRDefault="00AC2C26" w:rsidP="0098621C">
      <w:pPr>
        <w:numPr>
          <w:ilvl w:val="1"/>
          <w:numId w:val="8"/>
        </w:numPr>
        <w:ind w:left="16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Central catheter care -&gt; CLABSIs </w:t>
      </w:r>
    </w:p>
    <w:p w14:paraId="1FD26AA2" w14:textId="627762DB" w:rsidR="0007620B" w:rsidRDefault="00AC2C26" w:rsidP="0098621C">
      <w:pPr>
        <w:numPr>
          <w:ilvl w:val="1"/>
          <w:numId w:val="8"/>
        </w:numPr>
        <w:ind w:left="16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Daily SBTs -&gt; Length of Mech Vent, ICU LOS </w:t>
      </w:r>
    </w:p>
    <w:p w14:paraId="191850A4" w14:textId="578BD5EC" w:rsidR="00AC2C26" w:rsidRDefault="00AC2C26" w:rsidP="0098621C">
      <w:pPr>
        <w:numPr>
          <w:ilvl w:val="1"/>
          <w:numId w:val="8"/>
        </w:numPr>
        <w:ind w:left="16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Surgical wound care -&gt; SSIs </w:t>
      </w:r>
    </w:p>
    <w:p w14:paraId="33A85453" w14:textId="38AF270E" w:rsidR="00AC2C26" w:rsidRDefault="00AC2C26" w:rsidP="0098621C">
      <w:pPr>
        <w:numPr>
          <w:ilvl w:val="1"/>
          <w:numId w:val="8"/>
        </w:numPr>
        <w:ind w:left="16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DVT prophylaxis -&gt; DVTs/PEs</w:t>
      </w:r>
    </w:p>
    <w:p w14:paraId="31FB7B04" w14:textId="6CE87E09" w:rsidR="00AC2C26" w:rsidRDefault="00AC2C26" w:rsidP="0098621C">
      <w:pPr>
        <w:numPr>
          <w:ilvl w:val="1"/>
          <w:numId w:val="8"/>
        </w:numPr>
        <w:ind w:left="16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Stress ulcer prophylaxis -&gt; UGIBs</w:t>
      </w:r>
    </w:p>
    <w:p w14:paraId="2A9A9354" w14:textId="54D43B01" w:rsidR="00AC2C26" w:rsidRDefault="00AC2C26" w:rsidP="0098621C">
      <w:pPr>
        <w:numPr>
          <w:ilvl w:val="1"/>
          <w:numId w:val="8"/>
        </w:numPr>
        <w:ind w:left="16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Oral care for mech ventilated -&gt; VAPs </w:t>
      </w:r>
    </w:p>
    <w:p w14:paraId="08CFBD62" w14:textId="2E9644AB" w:rsidR="00150118" w:rsidRDefault="00AC2C26" w:rsidP="00AC2C26">
      <w:pPr>
        <w:numPr>
          <w:ilvl w:val="1"/>
          <w:numId w:val="8"/>
        </w:numPr>
        <w:ind w:left="1620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Etc</w:t>
      </w:r>
      <w:proofErr w:type="spellEnd"/>
      <w:r>
        <w:rPr>
          <w:rFonts w:ascii="Calibri" w:eastAsia="Times New Roman" w:hAnsi="Calibri" w:cs="Calibri"/>
        </w:rPr>
        <w:t xml:space="preserve"> </w:t>
      </w:r>
    </w:p>
    <w:p w14:paraId="70624173" w14:textId="04B399E8" w:rsidR="00940779" w:rsidRPr="00AC2C26" w:rsidRDefault="00AC2C26" w:rsidP="00AC2C26">
      <w:pPr>
        <w:pStyle w:val="ListParagraph"/>
        <w:numPr>
          <w:ilvl w:val="1"/>
          <w:numId w:val="8"/>
        </w:numPr>
        <w:ind w:left="16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Data available for automated extraction from Duke HER; What about other institutions? </w:t>
      </w:r>
      <w:r w:rsidR="007B6FC0">
        <w:rPr>
          <w:rFonts w:ascii="Calibri" w:eastAsia="Times New Roman" w:hAnsi="Calibri" w:cs="Calibri"/>
        </w:rPr>
        <w:t xml:space="preserve">Email for interest/data availability/extraction sent to group, response by </w:t>
      </w:r>
      <w:r w:rsidR="007B6FC0" w:rsidRPr="007B6FC0">
        <w:rPr>
          <w:rFonts w:ascii="Calibri" w:eastAsia="Times New Roman" w:hAnsi="Calibri" w:cs="Calibri"/>
          <w:b/>
          <w:bCs/>
        </w:rPr>
        <w:t>Aug 28</w:t>
      </w:r>
      <w:r w:rsidR="007B6FC0">
        <w:rPr>
          <w:rFonts w:ascii="Calibri" w:eastAsia="Times New Roman" w:hAnsi="Calibri" w:cs="Calibri"/>
        </w:rPr>
        <w:t xml:space="preserve">. </w:t>
      </w:r>
    </w:p>
    <w:p w14:paraId="5018FE43" w14:textId="3540A964" w:rsidR="0007620B" w:rsidRDefault="008B385A" w:rsidP="0098621C">
      <w:pPr>
        <w:numPr>
          <w:ilvl w:val="0"/>
          <w:numId w:val="4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Contact: </w:t>
      </w:r>
      <w:r w:rsidR="0007620B" w:rsidRPr="0007620B">
        <w:rPr>
          <w:rFonts w:ascii="Calibri" w:eastAsia="Times New Roman" w:hAnsi="Calibri" w:cs="Calibri"/>
        </w:rPr>
        <w:t>Kristin Miller</w:t>
      </w:r>
      <w:r w:rsidR="0098621C">
        <w:rPr>
          <w:rFonts w:ascii="Calibri" w:eastAsia="Times New Roman" w:hAnsi="Calibri" w:cs="Calibri"/>
        </w:rPr>
        <w:t xml:space="preserve"> (</w:t>
      </w:r>
      <w:hyperlink r:id="rId11" w:history="1">
        <w:r w:rsidR="0098621C" w:rsidRPr="0007620B">
          <w:rPr>
            <w:rStyle w:val="Hyperlink"/>
            <w:rFonts w:ascii="Calibri" w:eastAsia="Times New Roman" w:hAnsi="Calibri" w:cs="Calibri"/>
          </w:rPr>
          <w:t>Kristin.miller@vcuhealth.org</w:t>
        </w:r>
      </w:hyperlink>
      <w:r w:rsidR="0098621C">
        <w:rPr>
          <w:rFonts w:ascii="Calibri" w:eastAsia="Times New Roman" w:hAnsi="Calibri" w:cs="Calibri"/>
        </w:rPr>
        <w:t>)</w:t>
      </w:r>
      <w:r w:rsidR="0007620B" w:rsidRPr="0007620B">
        <w:rPr>
          <w:rFonts w:ascii="Calibri" w:eastAsia="Times New Roman" w:hAnsi="Calibri" w:cs="Calibri"/>
        </w:rPr>
        <w:t xml:space="preserve"> </w:t>
      </w:r>
    </w:p>
    <w:p w14:paraId="0CAF25E4" w14:textId="77777777" w:rsidR="00D83C2B" w:rsidRDefault="00D83C2B" w:rsidP="00D83C2B">
      <w:pPr>
        <w:ind w:left="1260"/>
        <w:rPr>
          <w:rFonts w:ascii="Calibri" w:eastAsia="Times New Roman" w:hAnsi="Calibri" w:cs="Calibri"/>
        </w:rPr>
      </w:pPr>
    </w:p>
    <w:p w14:paraId="31B7FAE4" w14:textId="562260F6" w:rsidR="00CA03BF" w:rsidRPr="00CA03BF" w:rsidRDefault="0098621C" w:rsidP="00CA03BF">
      <w:pPr>
        <w:numPr>
          <w:ilvl w:val="1"/>
          <w:numId w:val="1"/>
        </w:numPr>
        <w:ind w:left="720"/>
        <w:rPr>
          <w:rFonts w:ascii="Calibri" w:eastAsia="Times New Roman" w:hAnsi="Calibri" w:cs="Calibri"/>
          <w:b/>
          <w:bCs/>
          <w:color w:val="002060"/>
        </w:rPr>
      </w:pPr>
      <w:r w:rsidRPr="0098621C">
        <w:rPr>
          <w:rFonts w:ascii="Calibri" w:eastAsia="Times New Roman" w:hAnsi="Calibri" w:cs="Calibri"/>
          <w:b/>
          <w:bCs/>
          <w:color w:val="002060"/>
        </w:rPr>
        <w:t>Trach</w:t>
      </w:r>
      <w:r w:rsidR="00D93259">
        <w:rPr>
          <w:rFonts w:ascii="Calibri" w:eastAsia="Times New Roman" w:hAnsi="Calibri" w:cs="Calibri"/>
          <w:b/>
          <w:bCs/>
          <w:color w:val="002060"/>
        </w:rPr>
        <w:t>eostomy</w:t>
      </w:r>
      <w:r w:rsidRPr="0098621C">
        <w:rPr>
          <w:rFonts w:ascii="Calibri" w:eastAsia="Times New Roman" w:hAnsi="Calibri" w:cs="Calibri"/>
          <w:b/>
          <w:bCs/>
          <w:color w:val="002060"/>
        </w:rPr>
        <w:t xml:space="preserve"> </w:t>
      </w:r>
      <w:r w:rsidR="00D93259">
        <w:rPr>
          <w:rFonts w:ascii="Calibri" w:eastAsia="Times New Roman" w:hAnsi="Calibri" w:cs="Calibri"/>
          <w:b/>
          <w:bCs/>
          <w:color w:val="002060"/>
        </w:rPr>
        <w:t>for weaning off mechanical ventilation</w:t>
      </w:r>
    </w:p>
    <w:p w14:paraId="67145179" w14:textId="77777777" w:rsidR="00DF46D4" w:rsidRDefault="00DF46D4" w:rsidP="00DF46D4">
      <w:pPr>
        <w:pStyle w:val="ListParagraph"/>
        <w:numPr>
          <w:ilvl w:val="2"/>
          <w:numId w:val="1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Ventilator weaning after tracheostomy available in Duke pts. Interest in utilizing data to address clinical questions. </w:t>
      </w:r>
    </w:p>
    <w:p w14:paraId="7D0A8A03" w14:textId="33CE2A0A" w:rsidR="00DF46D4" w:rsidRDefault="00DF46D4" w:rsidP="00DF46D4">
      <w:pPr>
        <w:pStyle w:val="ListParagraph"/>
        <w:numPr>
          <w:ilvl w:val="2"/>
          <w:numId w:val="1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Outcomes of interest (adjusting for resp disease, neuro status, trach size, </w:t>
      </w:r>
      <w:proofErr w:type="spellStart"/>
      <w:r>
        <w:rPr>
          <w:rFonts w:ascii="Calibri" w:eastAsia="Times New Roman" w:hAnsi="Calibri" w:cs="Calibri"/>
        </w:rPr>
        <w:t>etc</w:t>
      </w:r>
      <w:proofErr w:type="spellEnd"/>
      <w:r>
        <w:rPr>
          <w:rFonts w:ascii="Calibri" w:eastAsia="Times New Roman" w:hAnsi="Calibri" w:cs="Calibri"/>
        </w:rPr>
        <w:t>):</w:t>
      </w:r>
    </w:p>
    <w:p w14:paraId="6768E2CF" w14:textId="03DE4320" w:rsidR="00DF46D4" w:rsidRDefault="00DF46D4" w:rsidP="00DF46D4">
      <w:pPr>
        <w:pStyle w:val="ListParagraph"/>
        <w:numPr>
          <w:ilvl w:val="3"/>
          <w:numId w:val="1"/>
        </w:numPr>
        <w:ind w:left="16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Weaning from Mechanical Ventilation (MV)?</w:t>
      </w:r>
    </w:p>
    <w:p w14:paraId="5F439030" w14:textId="268C7877" w:rsidR="00DF46D4" w:rsidRDefault="00DF46D4" w:rsidP="00DF46D4">
      <w:pPr>
        <w:pStyle w:val="ListParagraph"/>
        <w:numPr>
          <w:ilvl w:val="3"/>
          <w:numId w:val="1"/>
        </w:numPr>
        <w:ind w:left="16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Trach removal</w:t>
      </w:r>
    </w:p>
    <w:p w14:paraId="70999BCC" w14:textId="4BA13E41" w:rsidR="00DF46D4" w:rsidRDefault="00DF46D4" w:rsidP="00DF46D4">
      <w:pPr>
        <w:pStyle w:val="ListParagraph"/>
        <w:numPr>
          <w:ilvl w:val="2"/>
          <w:numId w:val="1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Possible questions:</w:t>
      </w:r>
    </w:p>
    <w:p w14:paraId="54FC9C0D" w14:textId="32DDB36A" w:rsidR="00DF46D4" w:rsidRDefault="00DF46D4" w:rsidP="00DF46D4">
      <w:pPr>
        <w:pStyle w:val="ListParagraph"/>
        <w:numPr>
          <w:ilvl w:val="3"/>
          <w:numId w:val="1"/>
        </w:numPr>
        <w:ind w:left="16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Does duration of mech ventilation prior to trach predict time to MV weaning?</w:t>
      </w:r>
    </w:p>
    <w:p w14:paraId="12982202" w14:textId="77777777" w:rsidR="00DF46D4" w:rsidRDefault="00DF46D4" w:rsidP="00DF46D4">
      <w:pPr>
        <w:pStyle w:val="ListParagraph"/>
        <w:numPr>
          <w:ilvl w:val="3"/>
          <w:numId w:val="1"/>
        </w:numPr>
        <w:ind w:left="16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Trach collar as tolerated vs. progressively increasing intervals</w:t>
      </w:r>
    </w:p>
    <w:p w14:paraId="4ED57EB0" w14:textId="2DD73A9F" w:rsidR="00DF46D4" w:rsidRPr="00DF46D4" w:rsidRDefault="00DF46D4" w:rsidP="00821FE2">
      <w:pPr>
        <w:pStyle w:val="ListParagraph"/>
        <w:numPr>
          <w:ilvl w:val="3"/>
          <w:numId w:val="1"/>
        </w:numPr>
        <w:ind w:left="1620"/>
        <w:rPr>
          <w:rFonts w:ascii="Calibri" w:eastAsia="Times New Roman" w:hAnsi="Calibri" w:cs="Calibri"/>
        </w:rPr>
      </w:pPr>
      <w:r w:rsidRPr="00DF46D4">
        <w:rPr>
          <w:rFonts w:ascii="Calibri" w:eastAsia="Times New Roman" w:hAnsi="Calibri" w:cs="Calibri"/>
        </w:rPr>
        <w:t xml:space="preserve">Failed </w:t>
      </w:r>
      <w:proofErr w:type="spellStart"/>
      <w:r w:rsidRPr="00DF46D4">
        <w:rPr>
          <w:rFonts w:ascii="Calibri" w:eastAsia="Times New Roman" w:hAnsi="Calibri" w:cs="Calibri"/>
        </w:rPr>
        <w:t>extubation</w:t>
      </w:r>
      <w:proofErr w:type="spellEnd"/>
      <w:r w:rsidRPr="00DF46D4">
        <w:rPr>
          <w:rFonts w:ascii="Calibri" w:eastAsia="Times New Roman" w:hAnsi="Calibri" w:cs="Calibri"/>
        </w:rPr>
        <w:t xml:space="preserve"> + reintubation vs. straight to tracheostomy for MV weaning </w:t>
      </w:r>
    </w:p>
    <w:p w14:paraId="28B5244E" w14:textId="1FB17B4B" w:rsidR="00DF46D4" w:rsidRDefault="00DF46D4" w:rsidP="00DF46D4">
      <w:pPr>
        <w:pStyle w:val="ListParagraph"/>
        <w:numPr>
          <w:ilvl w:val="3"/>
          <w:numId w:val="1"/>
        </w:numPr>
        <w:ind w:left="16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Time to first TCT after trach predict MV weaning?</w:t>
      </w:r>
    </w:p>
    <w:p w14:paraId="76D3BDFD" w14:textId="555FDB69" w:rsidR="00DF46D4" w:rsidRDefault="00AF2AAA" w:rsidP="00DF46D4">
      <w:pPr>
        <w:pStyle w:val="ListParagraph"/>
        <w:numPr>
          <w:ilvl w:val="2"/>
          <w:numId w:val="1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William Lao, MD (Duke SICU fellow) gathering additional datapoints from Epic. </w:t>
      </w:r>
      <w:r w:rsidR="006A61D2">
        <w:rPr>
          <w:rFonts w:ascii="Calibri" w:eastAsia="Times New Roman" w:hAnsi="Calibri" w:cs="Calibri"/>
        </w:rPr>
        <w:t xml:space="preserve">Starting clinical fellowship, will need additional data extractors. </w:t>
      </w:r>
    </w:p>
    <w:p w14:paraId="79BABA12" w14:textId="4C827FAB" w:rsidR="00DF46D4" w:rsidRDefault="00DF46D4" w:rsidP="00DF46D4">
      <w:pPr>
        <w:pStyle w:val="ListParagraph"/>
        <w:numPr>
          <w:ilvl w:val="2"/>
          <w:numId w:val="1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Contact: Andrew Miller (</w:t>
      </w:r>
      <w:hyperlink r:id="rId12" w:history="1">
        <w:r w:rsidR="00A90019" w:rsidRPr="00675301">
          <w:rPr>
            <w:rStyle w:val="Hyperlink"/>
            <w:rFonts w:ascii="Calibri" w:eastAsia="Times New Roman" w:hAnsi="Calibri" w:cs="Calibri"/>
          </w:rPr>
          <w:t>andrew.g.miller@duke.edu</w:t>
        </w:r>
      </w:hyperlink>
      <w:r>
        <w:rPr>
          <w:rFonts w:ascii="Calibri" w:eastAsia="Times New Roman" w:hAnsi="Calibri" w:cs="Calibri"/>
        </w:rPr>
        <w:t>), Michael Wilson (</w:t>
      </w:r>
      <w:hyperlink r:id="rId13" w:history="1">
        <w:r w:rsidR="00A90019" w:rsidRPr="00675301">
          <w:rPr>
            <w:rStyle w:val="Hyperlink"/>
            <w:rFonts w:ascii="Calibri" w:eastAsia="Times New Roman" w:hAnsi="Calibri" w:cs="Calibri"/>
          </w:rPr>
          <w:t>michael.wilson@duke.edu</w:t>
        </w:r>
      </w:hyperlink>
      <w:r>
        <w:rPr>
          <w:rFonts w:ascii="Calibri" w:eastAsia="Times New Roman" w:hAnsi="Calibri" w:cs="Calibri"/>
        </w:rPr>
        <w:t>)</w:t>
      </w:r>
      <w:r w:rsidR="00DB4DC5">
        <w:rPr>
          <w:rFonts w:ascii="Calibri" w:eastAsia="Times New Roman" w:hAnsi="Calibri" w:cs="Calibri"/>
        </w:rPr>
        <w:t>, George Kasotakis (</w:t>
      </w:r>
      <w:hyperlink r:id="rId14" w:history="1">
        <w:r w:rsidR="00DB4DC5" w:rsidRPr="002A62D6">
          <w:rPr>
            <w:rStyle w:val="Hyperlink"/>
            <w:rFonts w:ascii="Calibri" w:eastAsia="Times New Roman" w:hAnsi="Calibri" w:cs="Calibri"/>
          </w:rPr>
          <w:t>george.kasotakis@duke.edu</w:t>
        </w:r>
      </w:hyperlink>
      <w:r w:rsidR="00DB4DC5">
        <w:rPr>
          <w:rFonts w:ascii="Calibri" w:eastAsia="Times New Roman" w:hAnsi="Calibri" w:cs="Calibri"/>
        </w:rPr>
        <w:t xml:space="preserve">) </w:t>
      </w:r>
    </w:p>
    <w:p w14:paraId="53BD5258" w14:textId="4484A2EA" w:rsidR="00CA03BF" w:rsidRDefault="00CA03BF" w:rsidP="00CA03BF">
      <w:pPr>
        <w:pStyle w:val="ListParagraph"/>
        <w:ind w:left="810"/>
        <w:rPr>
          <w:rFonts w:ascii="Calibri" w:eastAsia="Times New Roman" w:hAnsi="Calibri" w:cs="Calibri"/>
        </w:rPr>
      </w:pPr>
    </w:p>
    <w:p w14:paraId="2F61BB3F" w14:textId="7DB14394" w:rsidR="00CA03BF" w:rsidRDefault="00CA03BF" w:rsidP="00CA03BF">
      <w:pPr>
        <w:numPr>
          <w:ilvl w:val="1"/>
          <w:numId w:val="1"/>
        </w:numPr>
        <w:ind w:left="720"/>
        <w:rPr>
          <w:rFonts w:ascii="Calibri" w:eastAsia="Times New Roman" w:hAnsi="Calibri" w:cs="Calibri"/>
          <w:b/>
          <w:bCs/>
          <w:color w:val="002060"/>
        </w:rPr>
      </w:pPr>
      <w:bookmarkStart w:id="0" w:name="_Hlk36734397"/>
      <w:r>
        <w:rPr>
          <w:rFonts w:ascii="Calibri" w:eastAsia="Times New Roman" w:hAnsi="Calibri" w:cs="Calibri"/>
          <w:b/>
          <w:bCs/>
          <w:color w:val="002060"/>
        </w:rPr>
        <w:lastRenderedPageBreak/>
        <w:t xml:space="preserve">ARDS prediction in trauma patients </w:t>
      </w:r>
    </w:p>
    <w:p w14:paraId="147A8BB7" w14:textId="3C4EA434" w:rsidR="00CA03BF" w:rsidRDefault="00CA03BF" w:rsidP="00CA03BF">
      <w:pPr>
        <w:ind w:left="720"/>
        <w:rPr>
          <w:rFonts w:ascii="Calibri" w:eastAsia="Times New Roman" w:hAnsi="Calibri" w:cs="Calibri"/>
          <w:b/>
          <w:bCs/>
          <w:color w:val="002060"/>
        </w:rPr>
      </w:pPr>
    </w:p>
    <w:p w14:paraId="4BB2C069" w14:textId="77777777" w:rsidR="00CA03BF" w:rsidRDefault="00CA03BF" w:rsidP="00CA03BF">
      <w:pPr>
        <w:pStyle w:val="ListParagraph"/>
        <w:numPr>
          <w:ilvl w:val="2"/>
          <w:numId w:val="1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Predictive modeling for development of ARDS in the general medical patient population exists (LIPS), however no such tool exists in trauma, the #2 cause of ARDS overall. </w:t>
      </w:r>
    </w:p>
    <w:p w14:paraId="77358151" w14:textId="77777777" w:rsidR="00CA03BF" w:rsidRDefault="00CA03BF" w:rsidP="00CA03BF">
      <w:pPr>
        <w:pStyle w:val="ListParagraph"/>
        <w:numPr>
          <w:ilvl w:val="2"/>
          <w:numId w:val="1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We developed model identifying independent risk factors in trauma patients last year. Can utilize to develop predictive model. </w:t>
      </w:r>
    </w:p>
    <w:p w14:paraId="285FE1D5" w14:textId="46BE0D89" w:rsidR="00CA03BF" w:rsidRDefault="00CA03BF" w:rsidP="00CA03BF">
      <w:pPr>
        <w:pStyle w:val="ListParagraph"/>
        <w:numPr>
          <w:ilvl w:val="2"/>
          <w:numId w:val="1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Use existing dataset (e.g. TQIP)</w:t>
      </w:r>
      <w:r w:rsidR="00AF2AAA">
        <w:rPr>
          <w:rFonts w:ascii="Calibri" w:eastAsia="Times New Roman" w:hAnsi="Calibri" w:cs="Calibri"/>
        </w:rPr>
        <w:t xml:space="preserve">. Approved by Dept of Surgery for Stats support. </w:t>
      </w:r>
    </w:p>
    <w:p w14:paraId="4D3A1B32" w14:textId="7FBAD468" w:rsidR="00CA03BF" w:rsidRDefault="00CA03BF" w:rsidP="00CA03BF">
      <w:pPr>
        <w:pStyle w:val="ListParagraph"/>
        <w:numPr>
          <w:ilvl w:val="2"/>
          <w:numId w:val="1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Contact: George Kasotakis (</w:t>
      </w:r>
      <w:hyperlink r:id="rId15" w:history="1">
        <w:r w:rsidRPr="007A75D5">
          <w:rPr>
            <w:rStyle w:val="Hyperlink"/>
            <w:rFonts w:ascii="Calibri" w:eastAsia="Times New Roman" w:hAnsi="Calibri" w:cs="Calibri"/>
          </w:rPr>
          <w:t>george.kasotakis@duke.edu)</w:t>
        </w:r>
      </w:hyperlink>
    </w:p>
    <w:p w14:paraId="2FFE25A0" w14:textId="43F63095" w:rsidR="00CA03BF" w:rsidRDefault="00CA03BF" w:rsidP="00CA03BF">
      <w:pPr>
        <w:ind w:left="720"/>
        <w:rPr>
          <w:rFonts w:ascii="Calibri" w:eastAsia="Times New Roman" w:hAnsi="Calibri" w:cs="Calibri"/>
          <w:b/>
          <w:bCs/>
          <w:color w:val="002060"/>
        </w:rPr>
      </w:pPr>
    </w:p>
    <w:p w14:paraId="53591F5A" w14:textId="34AE8B65" w:rsidR="00CA03BF" w:rsidRPr="0098621C" w:rsidRDefault="00CA03BF" w:rsidP="00CA03BF">
      <w:pPr>
        <w:numPr>
          <w:ilvl w:val="1"/>
          <w:numId w:val="1"/>
        </w:numPr>
        <w:ind w:left="720"/>
        <w:rPr>
          <w:rFonts w:ascii="Calibri" w:eastAsia="Times New Roman" w:hAnsi="Calibri" w:cs="Calibri"/>
          <w:b/>
          <w:bCs/>
          <w:color w:val="002060"/>
        </w:rPr>
      </w:pPr>
      <w:r>
        <w:rPr>
          <w:rFonts w:ascii="Calibri" w:eastAsia="Times New Roman" w:hAnsi="Calibri" w:cs="Calibri"/>
          <w:b/>
          <w:bCs/>
          <w:color w:val="002060"/>
        </w:rPr>
        <w:t>Traumatic brain injury as an independent predictor for development of ARDS</w:t>
      </w:r>
    </w:p>
    <w:p w14:paraId="2F6ACDB1" w14:textId="0044CF2A" w:rsidR="00CA03BF" w:rsidRDefault="00CA03BF" w:rsidP="00CA03BF">
      <w:pPr>
        <w:pStyle w:val="ListParagraph"/>
        <w:ind w:left="360"/>
        <w:rPr>
          <w:rFonts w:ascii="Calibri" w:eastAsia="Times New Roman" w:hAnsi="Calibri" w:cs="Calibri"/>
        </w:rPr>
      </w:pPr>
    </w:p>
    <w:p w14:paraId="63323057" w14:textId="2B07F502" w:rsidR="00CA03BF" w:rsidRDefault="00CA03BF" w:rsidP="00CA03BF">
      <w:pPr>
        <w:pStyle w:val="ListParagraph"/>
        <w:numPr>
          <w:ilvl w:val="2"/>
          <w:numId w:val="1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 model we developed identifying risk factors in trauma patients last year, demonstrated lower GCS as an independent predictor for development of ARDS. </w:t>
      </w:r>
    </w:p>
    <w:p w14:paraId="1775783D" w14:textId="18D99D86" w:rsidR="00CA03BF" w:rsidRDefault="00CA03BF" w:rsidP="00CA03BF">
      <w:pPr>
        <w:pStyle w:val="ListParagraph"/>
        <w:numPr>
          <w:ilvl w:val="2"/>
          <w:numId w:val="1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 literature exists that associates TBI with ARDS, although ‘common knowledge’ among Neurosurgery colleagues</w:t>
      </w:r>
    </w:p>
    <w:p w14:paraId="6F7CD4C0" w14:textId="3E2A986F" w:rsidR="00CA03BF" w:rsidRDefault="00CA03BF" w:rsidP="00CA03BF">
      <w:pPr>
        <w:pStyle w:val="ListParagraph"/>
        <w:numPr>
          <w:ilvl w:val="2"/>
          <w:numId w:val="1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Regression vs. matching project with TBI vs. non-TBI (similar risk factors/injury severity)</w:t>
      </w:r>
    </w:p>
    <w:p w14:paraId="74F2219E" w14:textId="3DEC2B46" w:rsidR="00CA03BF" w:rsidRDefault="00CA03BF" w:rsidP="00CA03BF">
      <w:pPr>
        <w:pStyle w:val="ListParagraph"/>
        <w:numPr>
          <w:ilvl w:val="2"/>
          <w:numId w:val="1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Chest injury to be included?</w:t>
      </w:r>
      <w:r w:rsidR="00AF2AAA">
        <w:rPr>
          <w:rFonts w:ascii="Calibri" w:eastAsia="Times New Roman" w:hAnsi="Calibri" w:cs="Calibri"/>
        </w:rPr>
        <w:t xml:space="preserve"> Approved by Dept of Surgery for Stats support.</w:t>
      </w:r>
    </w:p>
    <w:p w14:paraId="15CE816C" w14:textId="364D5706" w:rsidR="00D83C2B" w:rsidRPr="00D83C2B" w:rsidRDefault="00CA03BF" w:rsidP="00D83C2B">
      <w:pPr>
        <w:pStyle w:val="ListParagraph"/>
        <w:numPr>
          <w:ilvl w:val="2"/>
          <w:numId w:val="1"/>
        </w:numPr>
        <w:ind w:left="1260" w:hanging="180"/>
        <w:rPr>
          <w:rStyle w:val="Hyperlink"/>
          <w:rFonts w:ascii="Calibri" w:eastAsia="Times New Roman" w:hAnsi="Calibri" w:cs="Calibri"/>
          <w:color w:val="auto"/>
          <w:u w:val="none"/>
        </w:rPr>
      </w:pPr>
      <w:r>
        <w:rPr>
          <w:rFonts w:ascii="Calibri" w:eastAsia="Times New Roman" w:hAnsi="Calibri" w:cs="Calibri"/>
        </w:rPr>
        <w:t>Contact: George Kasotakis (</w:t>
      </w:r>
      <w:hyperlink r:id="rId16" w:history="1">
        <w:r w:rsidRPr="007A75D5">
          <w:rPr>
            <w:rStyle w:val="Hyperlink"/>
            <w:rFonts w:ascii="Calibri" w:eastAsia="Times New Roman" w:hAnsi="Calibri" w:cs="Calibri"/>
          </w:rPr>
          <w:t>george.kasotakis@duke.edu)</w:t>
        </w:r>
      </w:hyperlink>
    </w:p>
    <w:bookmarkEnd w:id="0"/>
    <w:p w14:paraId="501047B0" w14:textId="77777777" w:rsidR="00D83C2B" w:rsidRPr="00D83C2B" w:rsidRDefault="00D83C2B" w:rsidP="00D83C2B">
      <w:pPr>
        <w:pStyle w:val="ListParagraph"/>
        <w:ind w:left="1260"/>
        <w:rPr>
          <w:rStyle w:val="Hyperlink"/>
          <w:rFonts w:ascii="Calibri" w:eastAsia="Times New Roman" w:hAnsi="Calibri" w:cs="Calibri"/>
          <w:color w:val="auto"/>
          <w:u w:val="none"/>
        </w:rPr>
      </w:pPr>
    </w:p>
    <w:p w14:paraId="706E18B6" w14:textId="618ACD39" w:rsidR="00D83C2B" w:rsidRDefault="00D83C2B" w:rsidP="00D83C2B">
      <w:pPr>
        <w:numPr>
          <w:ilvl w:val="1"/>
          <w:numId w:val="1"/>
        </w:numPr>
        <w:ind w:left="720"/>
        <w:rPr>
          <w:rFonts w:ascii="Calibri" w:eastAsia="Times New Roman" w:hAnsi="Calibri" w:cs="Calibri"/>
          <w:b/>
          <w:bCs/>
          <w:color w:val="002060"/>
        </w:rPr>
      </w:pPr>
      <w:r w:rsidRPr="00D83C2B">
        <w:rPr>
          <w:rFonts w:ascii="Calibri" w:eastAsia="Times New Roman" w:hAnsi="Calibri" w:cs="Calibri"/>
          <w:b/>
          <w:bCs/>
          <w:color w:val="002060"/>
        </w:rPr>
        <w:t xml:space="preserve">Ketamine in the Acutely and Critically Ill </w:t>
      </w:r>
      <w:r>
        <w:rPr>
          <w:rFonts w:ascii="Calibri" w:eastAsia="Times New Roman" w:hAnsi="Calibri" w:cs="Calibri"/>
          <w:b/>
          <w:bCs/>
          <w:color w:val="002060"/>
        </w:rPr>
        <w:t>patients: use, perceptions, and potential barriers</w:t>
      </w:r>
    </w:p>
    <w:p w14:paraId="02A580CA" w14:textId="2E172E9E" w:rsidR="000008FA" w:rsidRPr="000008FA" w:rsidRDefault="00940779" w:rsidP="000008FA">
      <w:pPr>
        <w:numPr>
          <w:ilvl w:val="2"/>
          <w:numId w:val="1"/>
        </w:numPr>
        <w:ind w:left="117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Pre-final manuscript d</w:t>
      </w:r>
      <w:r w:rsidR="00D93259">
        <w:rPr>
          <w:rFonts w:ascii="Calibri" w:eastAsia="Times New Roman" w:hAnsi="Calibri" w:cs="Calibri"/>
        </w:rPr>
        <w:t xml:space="preserve">raft </w:t>
      </w:r>
      <w:r>
        <w:rPr>
          <w:rFonts w:ascii="Calibri" w:eastAsia="Times New Roman" w:hAnsi="Calibri" w:cs="Calibri"/>
        </w:rPr>
        <w:t xml:space="preserve">circulated </w:t>
      </w:r>
      <w:r w:rsidR="00D93259">
        <w:rPr>
          <w:rFonts w:ascii="Calibri" w:eastAsia="Times New Roman" w:hAnsi="Calibri" w:cs="Calibri"/>
        </w:rPr>
        <w:t xml:space="preserve">among members. </w:t>
      </w:r>
      <w:r w:rsidR="00026647">
        <w:rPr>
          <w:rFonts w:ascii="Calibri" w:eastAsia="Times New Roman" w:hAnsi="Calibri" w:cs="Calibri"/>
        </w:rPr>
        <w:t xml:space="preserve">SCCM leadership still needs to approve. </w:t>
      </w:r>
      <w:r w:rsidR="000008FA" w:rsidRPr="000008FA">
        <w:rPr>
          <w:rFonts w:ascii="Calibri" w:eastAsia="Times New Roman" w:hAnsi="Calibri" w:cs="Calibri"/>
          <w:color w:val="0000FF"/>
        </w:rPr>
        <w:t xml:space="preserve">  </w:t>
      </w:r>
    </w:p>
    <w:p w14:paraId="1146885A" w14:textId="46E8922F" w:rsidR="000008FA" w:rsidRPr="00FD4D1A" w:rsidRDefault="000008FA" w:rsidP="000008FA">
      <w:pPr>
        <w:numPr>
          <w:ilvl w:val="2"/>
          <w:numId w:val="1"/>
        </w:numPr>
        <w:ind w:left="1170" w:hanging="180"/>
        <w:rPr>
          <w:rFonts w:ascii="Calibri" w:eastAsia="Times New Roman" w:hAnsi="Calibri" w:cs="Calibri"/>
        </w:rPr>
      </w:pPr>
      <w:r w:rsidRPr="000008FA">
        <w:rPr>
          <w:rFonts w:ascii="Calibri" w:eastAsia="Times New Roman" w:hAnsi="Calibri" w:cs="Calibri"/>
        </w:rPr>
        <w:t>Contact: Carolyn Magee (</w:t>
      </w:r>
      <w:hyperlink r:id="rId17" w:history="1">
        <w:r w:rsidRPr="000008FA">
          <w:rPr>
            <w:rStyle w:val="Hyperlink"/>
            <w:rFonts w:ascii="Calibri" w:eastAsia="Times New Roman" w:hAnsi="Calibri" w:cs="Calibri"/>
          </w:rPr>
          <w:t>mageeca@musc.edu</w:t>
        </w:r>
      </w:hyperlink>
      <w:r w:rsidRPr="000008FA">
        <w:rPr>
          <w:rFonts w:ascii="Calibri" w:eastAsia="Times New Roman" w:hAnsi="Calibri" w:cs="Calibri"/>
          <w:color w:val="0000FF"/>
        </w:rPr>
        <w:t>)</w:t>
      </w:r>
    </w:p>
    <w:p w14:paraId="57774CED" w14:textId="77777777" w:rsidR="0007620B" w:rsidRPr="0007620B" w:rsidRDefault="0007620B" w:rsidP="0007620B">
      <w:pPr>
        <w:rPr>
          <w:rFonts w:ascii="Calibri" w:eastAsia="Times New Roman" w:hAnsi="Calibri" w:cs="Calibri"/>
        </w:rPr>
      </w:pPr>
    </w:p>
    <w:p w14:paraId="24A2FD03" w14:textId="4F065088" w:rsidR="00D83C2B" w:rsidRDefault="00D83C2B" w:rsidP="000008FA">
      <w:pPr>
        <w:numPr>
          <w:ilvl w:val="1"/>
          <w:numId w:val="1"/>
        </w:numPr>
        <w:ind w:left="720"/>
        <w:rPr>
          <w:rFonts w:ascii="Calibri" w:eastAsia="Times New Roman" w:hAnsi="Calibri" w:cs="Calibri"/>
          <w:b/>
          <w:bCs/>
          <w:color w:val="002060"/>
        </w:rPr>
      </w:pPr>
      <w:r w:rsidRPr="00D83C2B">
        <w:rPr>
          <w:rFonts w:ascii="Calibri" w:eastAsia="Times New Roman" w:hAnsi="Calibri" w:cs="Calibri"/>
          <w:b/>
          <w:bCs/>
          <w:color w:val="002060"/>
        </w:rPr>
        <w:t xml:space="preserve">COVID </w:t>
      </w:r>
      <w:r w:rsidR="00B76CD2">
        <w:rPr>
          <w:rFonts w:ascii="Calibri" w:eastAsia="Times New Roman" w:hAnsi="Calibri" w:cs="Calibri"/>
          <w:b/>
          <w:bCs/>
          <w:color w:val="002060"/>
        </w:rPr>
        <w:t>R</w:t>
      </w:r>
      <w:r w:rsidRPr="00D83C2B">
        <w:rPr>
          <w:rFonts w:ascii="Calibri" w:eastAsia="Times New Roman" w:hAnsi="Calibri" w:cs="Calibri"/>
          <w:b/>
          <w:bCs/>
          <w:color w:val="002060"/>
        </w:rPr>
        <w:t>esearch</w:t>
      </w:r>
      <w:r w:rsidR="00B76CD2">
        <w:rPr>
          <w:rFonts w:ascii="Calibri" w:eastAsia="Times New Roman" w:hAnsi="Calibri" w:cs="Calibri"/>
          <w:b/>
          <w:bCs/>
          <w:color w:val="002060"/>
        </w:rPr>
        <w:t xml:space="preserve"> &amp; O</w:t>
      </w:r>
      <w:r w:rsidRPr="00D83C2B">
        <w:rPr>
          <w:rFonts w:ascii="Calibri" w:eastAsia="Times New Roman" w:hAnsi="Calibri" w:cs="Calibri"/>
          <w:b/>
          <w:bCs/>
          <w:color w:val="002060"/>
        </w:rPr>
        <w:t>utcomes tracking</w:t>
      </w:r>
    </w:p>
    <w:p w14:paraId="1C091744" w14:textId="701B3843" w:rsidR="00D83C2B" w:rsidRDefault="00822644" w:rsidP="000008FA">
      <w:pPr>
        <w:numPr>
          <w:ilvl w:val="2"/>
          <w:numId w:val="1"/>
        </w:numPr>
        <w:ind w:left="117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Approval for use of the UK NHS Biobank to determine factors that predispose patients with COVID to require hospitalization; ICU admission; ARDS development; mortality. </w:t>
      </w:r>
    </w:p>
    <w:p w14:paraId="5F4A477E" w14:textId="7FB01A7D" w:rsidR="00822644" w:rsidRDefault="00822644" w:rsidP="00822644">
      <w:pPr>
        <w:numPr>
          <w:ilvl w:val="3"/>
          <w:numId w:val="1"/>
        </w:numPr>
        <w:ind w:left="1170" w:firstLine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 download data</w:t>
      </w:r>
    </w:p>
    <w:p w14:paraId="49292620" w14:textId="77777777" w:rsidR="0060138A" w:rsidRDefault="00E374A6" w:rsidP="000008FA">
      <w:pPr>
        <w:numPr>
          <w:ilvl w:val="2"/>
          <w:numId w:val="1"/>
        </w:numPr>
        <w:ind w:left="117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Link</w:t>
      </w:r>
      <w:r w:rsidR="00B76CD2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 for enrolment:</w:t>
      </w:r>
    </w:p>
    <w:p w14:paraId="5711F01E" w14:textId="1B60E61E" w:rsidR="00B76CD2" w:rsidRDefault="0060138A" w:rsidP="000008FA">
      <w:pPr>
        <w:numPr>
          <w:ilvl w:val="3"/>
          <w:numId w:val="1"/>
        </w:numPr>
        <w:ind w:left="1440" w:hanging="27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SCCM VIRUS Registry: </w:t>
      </w:r>
      <w:r w:rsidR="00E374A6">
        <w:rPr>
          <w:rFonts w:ascii="Calibri" w:eastAsia="Times New Roman" w:hAnsi="Calibri" w:cs="Calibri"/>
        </w:rPr>
        <w:t xml:space="preserve"> </w:t>
      </w:r>
      <w:hyperlink r:id="rId18" w:history="1">
        <w:r w:rsidR="00E374A6" w:rsidRPr="004068F7">
          <w:rPr>
            <w:rStyle w:val="Hyperlink"/>
            <w:rFonts w:ascii="Calibri" w:eastAsia="Times New Roman" w:hAnsi="Calibri" w:cs="Calibri"/>
          </w:rPr>
          <w:t>https://sccm.org/Research/Research/Discovery-Research-Network/VIRUS-COVID-19-Registry</w:t>
        </w:r>
      </w:hyperlink>
      <w:r w:rsidR="00B76CD2">
        <w:rPr>
          <w:rFonts w:ascii="Calibri" w:eastAsia="Times New Roman" w:hAnsi="Calibri" w:cs="Calibri"/>
        </w:rPr>
        <w:t xml:space="preserve"> </w:t>
      </w:r>
    </w:p>
    <w:p w14:paraId="6CA11CA0" w14:textId="6F68C551" w:rsidR="0060138A" w:rsidRPr="0060138A" w:rsidRDefault="0060138A" w:rsidP="000008FA">
      <w:pPr>
        <w:numPr>
          <w:ilvl w:val="3"/>
          <w:numId w:val="1"/>
        </w:numPr>
        <w:ind w:left="1440" w:hanging="27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International </w:t>
      </w:r>
      <w:proofErr w:type="spellStart"/>
      <w:r>
        <w:rPr>
          <w:rFonts w:ascii="Calibri" w:eastAsia="Times New Roman" w:hAnsi="Calibri" w:cs="Calibri"/>
        </w:rPr>
        <w:t>CovidSurg</w:t>
      </w:r>
      <w:proofErr w:type="spellEnd"/>
      <w:r>
        <w:rPr>
          <w:rFonts w:ascii="Calibri" w:eastAsia="Times New Roman" w:hAnsi="Calibri" w:cs="Calibri"/>
        </w:rPr>
        <w:t xml:space="preserve"> Cohort: </w:t>
      </w:r>
      <w:hyperlink r:id="rId19" w:history="1">
        <w:r w:rsidRPr="004068F7">
          <w:rPr>
            <w:rStyle w:val="Hyperlink"/>
            <w:rFonts w:ascii="Calibri" w:eastAsia="Times New Roman" w:hAnsi="Calibri" w:cs="Calibri"/>
          </w:rPr>
          <w:t>https://globalsurg.org/covidsurg-network</w:t>
        </w:r>
      </w:hyperlink>
      <w:r>
        <w:rPr>
          <w:rFonts w:ascii="Calibri" w:eastAsia="Times New Roman" w:hAnsi="Calibri" w:cs="Calibri"/>
        </w:rPr>
        <w:t xml:space="preserve"> </w:t>
      </w:r>
    </w:p>
    <w:p w14:paraId="7EF71350" w14:textId="77777777" w:rsidR="00D83C2B" w:rsidRDefault="00D83C2B" w:rsidP="00D83C2B">
      <w:pPr>
        <w:pStyle w:val="ListParagraph"/>
        <w:ind w:left="360"/>
        <w:rPr>
          <w:rFonts w:ascii="Calibri" w:eastAsia="Times New Roman" w:hAnsi="Calibri" w:cs="Calibri"/>
          <w:b/>
          <w:bCs/>
          <w:color w:val="C00000"/>
          <w:u w:val="single"/>
        </w:rPr>
      </w:pPr>
    </w:p>
    <w:p w14:paraId="1CCCA047" w14:textId="43835486" w:rsidR="0007620B" w:rsidRPr="0007620B" w:rsidRDefault="0007620B" w:rsidP="000008FA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Calibri"/>
          <w:b/>
          <w:bCs/>
          <w:color w:val="C00000"/>
          <w:u w:val="single"/>
        </w:rPr>
      </w:pPr>
      <w:r w:rsidRPr="0007620B">
        <w:rPr>
          <w:rFonts w:ascii="Calibri" w:eastAsia="Times New Roman" w:hAnsi="Calibri" w:cs="Calibri"/>
          <w:b/>
          <w:bCs/>
          <w:color w:val="C00000"/>
          <w:u w:val="single"/>
        </w:rPr>
        <w:t>R</w:t>
      </w:r>
      <w:r>
        <w:rPr>
          <w:rFonts w:ascii="Calibri" w:eastAsia="Times New Roman" w:hAnsi="Calibri" w:cs="Calibri"/>
          <w:b/>
          <w:bCs/>
          <w:color w:val="C00000"/>
          <w:u w:val="single"/>
        </w:rPr>
        <w:t>ESEARCH BUDGET ALLOCATION</w:t>
      </w:r>
    </w:p>
    <w:p w14:paraId="2BA287B4" w14:textId="7362186B" w:rsidR="00492E03" w:rsidRDefault="00940779" w:rsidP="00042297">
      <w:pPr>
        <w:numPr>
          <w:ilvl w:val="0"/>
          <w:numId w:val="9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Budget increased to </w:t>
      </w:r>
      <w:r w:rsidR="000469D9">
        <w:rPr>
          <w:rFonts w:ascii="Calibri" w:eastAsia="Times New Roman" w:hAnsi="Calibri" w:cs="Calibri"/>
        </w:rPr>
        <w:t xml:space="preserve">$2,000 for </w:t>
      </w:r>
      <w:r>
        <w:rPr>
          <w:rFonts w:ascii="Calibri" w:eastAsia="Times New Roman" w:hAnsi="Calibri" w:cs="Calibri"/>
        </w:rPr>
        <w:t>new</w:t>
      </w:r>
      <w:r w:rsidR="000469D9">
        <w:rPr>
          <w:rFonts w:ascii="Calibri" w:eastAsia="Times New Roman" w:hAnsi="Calibri" w:cs="Calibri"/>
        </w:rPr>
        <w:t xml:space="preserve"> year</w:t>
      </w:r>
      <w:r w:rsidR="00492E03">
        <w:rPr>
          <w:rFonts w:ascii="Calibri" w:eastAsia="Times New Roman" w:hAnsi="Calibri" w:cs="Calibri"/>
        </w:rPr>
        <w:t xml:space="preserve"> (June 1 2020 – May 31 2021)</w:t>
      </w:r>
      <w:r w:rsidR="000469D9">
        <w:rPr>
          <w:rFonts w:ascii="Calibri" w:eastAsia="Times New Roman" w:hAnsi="Calibri" w:cs="Calibri"/>
        </w:rPr>
        <w:t xml:space="preserve">. </w:t>
      </w:r>
    </w:p>
    <w:p w14:paraId="712D75FE" w14:textId="64751E0F" w:rsidR="0007620B" w:rsidRPr="0007620B" w:rsidRDefault="00492E03" w:rsidP="00042297">
      <w:pPr>
        <w:numPr>
          <w:ilvl w:val="0"/>
          <w:numId w:val="9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Current Balance:</w:t>
      </w:r>
      <w:r w:rsidR="0007620B" w:rsidRPr="0007620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$2,000. </w:t>
      </w:r>
    </w:p>
    <w:p w14:paraId="781485EF" w14:textId="61F16F35" w:rsidR="0007620B" w:rsidRPr="0007620B" w:rsidRDefault="0007620B" w:rsidP="00042297">
      <w:pPr>
        <w:numPr>
          <w:ilvl w:val="0"/>
          <w:numId w:val="9"/>
        </w:numPr>
        <w:ind w:left="1260" w:hanging="180"/>
        <w:rPr>
          <w:rFonts w:ascii="Calibri" w:eastAsia="Times New Roman" w:hAnsi="Calibri" w:cs="Calibri"/>
        </w:rPr>
      </w:pPr>
      <w:r w:rsidRPr="0007620B">
        <w:rPr>
          <w:rFonts w:ascii="Calibri" w:eastAsia="Times New Roman" w:hAnsi="Calibri" w:cs="Calibri"/>
        </w:rPr>
        <w:lastRenderedPageBreak/>
        <w:t>Potential for additional funds in future budget years</w:t>
      </w:r>
      <w:r w:rsidR="00332136">
        <w:rPr>
          <w:rFonts w:ascii="Calibri" w:eastAsia="Times New Roman" w:hAnsi="Calibri" w:cs="Calibri"/>
        </w:rPr>
        <w:t xml:space="preserve">, depending on interest &amp; utilization. </w:t>
      </w:r>
    </w:p>
    <w:p w14:paraId="630F0472" w14:textId="4AC7B434" w:rsidR="00AC2C26" w:rsidRPr="009E37FE" w:rsidRDefault="00940779" w:rsidP="00AC2C26">
      <w:pPr>
        <w:numPr>
          <w:ilvl w:val="0"/>
          <w:numId w:val="9"/>
        </w:numPr>
        <w:ind w:left="1260" w:hanging="1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Standard</w:t>
      </w:r>
      <w:r w:rsidR="00D93259">
        <w:rPr>
          <w:rFonts w:ascii="Calibri" w:eastAsia="Times New Roman" w:hAnsi="Calibri" w:cs="Calibri"/>
        </w:rPr>
        <w:t xml:space="preserve"> application </w:t>
      </w:r>
      <w:r w:rsidR="00332136">
        <w:rPr>
          <w:rFonts w:ascii="Calibri" w:eastAsia="Times New Roman" w:hAnsi="Calibri" w:cs="Calibri"/>
        </w:rPr>
        <w:t xml:space="preserve">form </w:t>
      </w:r>
      <w:r w:rsidR="00AC2C26">
        <w:rPr>
          <w:rFonts w:ascii="Calibri" w:eastAsia="Times New Roman" w:hAnsi="Calibri" w:cs="Calibri"/>
        </w:rPr>
        <w:t xml:space="preserve">&amp; webpage </w:t>
      </w:r>
      <w:r w:rsidR="00332136">
        <w:rPr>
          <w:rFonts w:ascii="Calibri" w:eastAsia="Times New Roman" w:hAnsi="Calibri" w:cs="Calibri"/>
        </w:rPr>
        <w:t xml:space="preserve">reviewed </w:t>
      </w:r>
      <w:r w:rsidR="00DF7067">
        <w:rPr>
          <w:rFonts w:ascii="Calibri" w:eastAsia="Times New Roman" w:hAnsi="Calibri" w:cs="Calibri"/>
        </w:rPr>
        <w:t xml:space="preserve">&amp; approved </w:t>
      </w:r>
      <w:r w:rsidR="00332136">
        <w:rPr>
          <w:rFonts w:ascii="Calibri" w:eastAsia="Times New Roman" w:hAnsi="Calibri" w:cs="Calibri"/>
        </w:rPr>
        <w:t>by Committee</w:t>
      </w:r>
      <w:r w:rsidR="00AC2C26">
        <w:rPr>
          <w:rFonts w:ascii="Calibri" w:eastAsia="Times New Roman" w:hAnsi="Calibri" w:cs="Calibri"/>
        </w:rPr>
        <w:t>, and Board of Directors (7/9/20)</w:t>
      </w:r>
      <w:r w:rsidR="00332136">
        <w:rPr>
          <w:rFonts w:ascii="Calibri" w:eastAsia="Times New Roman" w:hAnsi="Calibri" w:cs="Calibri"/>
        </w:rPr>
        <w:t xml:space="preserve">. </w:t>
      </w:r>
      <w:r w:rsidR="00DF7067">
        <w:rPr>
          <w:rFonts w:ascii="Calibri" w:eastAsia="Times New Roman" w:hAnsi="Calibri" w:cs="Calibri"/>
        </w:rPr>
        <w:t>Currently live on our website (</w:t>
      </w:r>
      <w:hyperlink r:id="rId20" w:history="1">
        <w:r w:rsidR="00DF7067" w:rsidRPr="00DF7067">
          <w:rPr>
            <w:rStyle w:val="Hyperlink"/>
            <w:rFonts w:ascii="Calibri" w:eastAsia="Times New Roman" w:hAnsi="Calibri" w:cs="Calibri"/>
          </w:rPr>
          <w:t>https://cvcsccm.org/research-committee</w:t>
        </w:r>
      </w:hyperlink>
      <w:r w:rsidR="00DF7067">
        <w:rPr>
          <w:rFonts w:ascii="Calibri" w:eastAsia="Times New Roman" w:hAnsi="Calibri" w:cs="Calibri"/>
        </w:rPr>
        <w:t>)</w:t>
      </w:r>
      <w:r w:rsidR="00AC2C26">
        <w:rPr>
          <w:rFonts w:ascii="Calibri" w:eastAsia="Times New Roman" w:hAnsi="Calibri" w:cs="Calibri"/>
        </w:rPr>
        <w:t xml:space="preserve">. </w:t>
      </w:r>
    </w:p>
    <w:p w14:paraId="0591B04C" w14:textId="4849ADC1" w:rsidR="00DB643D" w:rsidRPr="009E37FE" w:rsidRDefault="00DB643D" w:rsidP="00AC2C26">
      <w:pPr>
        <w:rPr>
          <w:rFonts w:ascii="Calibri" w:eastAsia="Times New Roman" w:hAnsi="Calibri" w:cs="Calibri"/>
        </w:rPr>
      </w:pPr>
    </w:p>
    <w:p w14:paraId="2CF5DFA6" w14:textId="340C0506" w:rsidR="0007620B" w:rsidRPr="0007620B" w:rsidRDefault="0007620B" w:rsidP="00DB643D">
      <w:pPr>
        <w:ind w:left="1620" w:hanging="90"/>
        <w:rPr>
          <w:rFonts w:ascii="Calibri" w:eastAsia="Times New Roman" w:hAnsi="Calibri" w:cs="Calibri"/>
        </w:rPr>
      </w:pPr>
    </w:p>
    <w:p w14:paraId="0CF422CC" w14:textId="05DC9BCF" w:rsidR="00873DBD" w:rsidRPr="0007620B" w:rsidRDefault="003B154C" w:rsidP="00873DBD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Calibri"/>
          <w:b/>
          <w:bCs/>
          <w:color w:val="C00000"/>
          <w:u w:val="single"/>
        </w:rPr>
      </w:pPr>
      <w:r>
        <w:rPr>
          <w:rFonts w:ascii="Calibri" w:eastAsia="Times New Roman" w:hAnsi="Calibri" w:cs="Calibri"/>
          <w:b/>
          <w:bCs/>
          <w:color w:val="C00000"/>
          <w:u w:val="single"/>
        </w:rPr>
        <w:t xml:space="preserve">DEFINE </w:t>
      </w:r>
      <w:r w:rsidR="006F2D4F">
        <w:rPr>
          <w:rFonts w:ascii="Calibri" w:eastAsia="Times New Roman" w:hAnsi="Calibri" w:cs="Calibri"/>
          <w:b/>
          <w:bCs/>
          <w:color w:val="C00000"/>
          <w:u w:val="single"/>
        </w:rPr>
        <w:t xml:space="preserve">COMMITTEE </w:t>
      </w:r>
      <w:r>
        <w:rPr>
          <w:rFonts w:ascii="Calibri" w:eastAsia="Times New Roman" w:hAnsi="Calibri" w:cs="Calibri"/>
          <w:b/>
          <w:bCs/>
          <w:color w:val="C00000"/>
          <w:u w:val="single"/>
        </w:rPr>
        <w:t xml:space="preserve">MISSION </w:t>
      </w:r>
    </w:p>
    <w:p w14:paraId="25713346" w14:textId="77777777" w:rsidR="00AC2C26" w:rsidRDefault="00AC2C26" w:rsidP="005A474C">
      <w:pPr>
        <w:autoSpaceDE w:val="0"/>
        <w:autoSpaceDN w:val="0"/>
        <w:adjustRightInd w:val="0"/>
        <w:rPr>
          <w:rFonts w:ascii="AppleSystemUIFont" w:hAnsi="AppleSystemUIFont" w:cs="AppleSystemUIFont"/>
          <w:u w:val="single"/>
        </w:rPr>
      </w:pPr>
    </w:p>
    <w:p w14:paraId="5EB55241" w14:textId="6D3F035F" w:rsidR="005A474C" w:rsidRDefault="005A474C" w:rsidP="005A474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To support, advance and promote the conduct and dissemination of high quality basic, translational and clinical research in critical care, by facilitating multi-disciplinary and multi-center collaboration while providing mentorship to junior researchers across organizations from all four Chapter States. The goal of these research efforts is to optimize the delivery of multi-disciplinary critical care, and improve clinically relevant patient outcomes. </w:t>
      </w:r>
    </w:p>
    <w:p w14:paraId="6D21765B" w14:textId="77777777" w:rsidR="005A474C" w:rsidRDefault="005A474C" w:rsidP="005A474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7C66CBB" w14:textId="77777777" w:rsidR="005A474C" w:rsidRDefault="005A474C" w:rsidP="005A474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Specific Goals: </w:t>
      </w:r>
    </w:p>
    <w:p w14:paraId="6176CB35" w14:textId="31BF873F" w:rsidR="00E54C55" w:rsidRDefault="005A474C" w:rsidP="005A474C">
      <w:pPr>
        <w:autoSpaceDE w:val="0"/>
        <w:autoSpaceDN w:val="0"/>
        <w:adjustRightInd w:val="0"/>
      </w:pPr>
      <w:r>
        <w:rPr>
          <w:rFonts w:ascii="AppleSystemUIFont" w:hAnsi="AppleSystemUIFont" w:cs="AppleSystemUIFont"/>
        </w:rPr>
        <w:t>To assist with access to institutionally available literature and patient databases; aid with study design and data analysis; data interpretation and presentation; enable multi-center sample and data collection; and facilitate the peer-review process.</w:t>
      </w:r>
    </w:p>
    <w:sectPr w:rsidR="00E54C55" w:rsidSect="009349EA">
      <w:headerReference w:type="default" r:id="rId21"/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E5D1A" w14:textId="77777777" w:rsidR="001A2120" w:rsidRDefault="001A2120" w:rsidP="0007620B">
      <w:r>
        <w:separator/>
      </w:r>
    </w:p>
  </w:endnote>
  <w:endnote w:type="continuationSeparator" w:id="0">
    <w:p w14:paraId="140D1572" w14:textId="77777777" w:rsidR="001A2120" w:rsidRDefault="001A2120" w:rsidP="0007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985932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0B710B" w14:textId="5732653C" w:rsidR="0098621C" w:rsidRDefault="0098621C" w:rsidP="0067530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5ED483" w14:textId="77777777" w:rsidR="0098621C" w:rsidRDefault="00986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94656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4E6101" w14:textId="63410903" w:rsidR="0098621C" w:rsidRDefault="0098621C" w:rsidP="0067530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4B998C" w14:textId="77777777" w:rsidR="0098621C" w:rsidRDefault="00986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80A51" w14:textId="77777777" w:rsidR="001A2120" w:rsidRDefault="001A2120" w:rsidP="0007620B">
      <w:r>
        <w:separator/>
      </w:r>
    </w:p>
  </w:footnote>
  <w:footnote w:type="continuationSeparator" w:id="0">
    <w:p w14:paraId="122E76D3" w14:textId="77777777" w:rsidR="001A2120" w:rsidRDefault="001A2120" w:rsidP="0007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4C2A" w14:textId="7FCDA3E8" w:rsidR="0007620B" w:rsidRDefault="0007620B" w:rsidP="0007620B">
    <w:pPr>
      <w:pStyle w:val="Header"/>
      <w:jc w:val="both"/>
    </w:pPr>
    <w:r w:rsidRPr="0007620B">
      <w:rPr>
        <w:rFonts w:ascii="Times New Roman" w:eastAsia="Times New Roman" w:hAnsi="Times New Roman" w:cs="Times New Roman"/>
      </w:rPr>
      <w:fldChar w:fldCharType="begin"/>
    </w:r>
    <w:r w:rsidR="00E237F0">
      <w:rPr>
        <w:rFonts w:ascii="Times New Roman" w:eastAsia="Times New Roman" w:hAnsi="Times New Roman" w:cs="Times New Roman"/>
      </w:rPr>
      <w:instrText xml:space="preserve"> INCLUDEPICTURE "C:\\var\\folders\\z7\\_214s1kx34q_vfrjsl6ydcjc0000gn\\T\\com.microsoft.Word\\WebArchiveCopyPasteTempFiles\\page1image22341584" \* MERGEFORMAT </w:instrText>
    </w:r>
    <w:r w:rsidRPr="0007620B">
      <w:rPr>
        <w:rFonts w:ascii="Times New Roman" w:eastAsia="Times New Roman" w:hAnsi="Times New Roman" w:cs="Times New Roman"/>
      </w:rPr>
      <w:fldChar w:fldCharType="separate"/>
    </w:r>
    <w:r w:rsidRPr="0007620B">
      <w:rPr>
        <w:rFonts w:ascii="Times New Roman" w:eastAsia="Times New Roman" w:hAnsi="Times New Roman" w:cs="Times New Roman"/>
        <w:noProof/>
      </w:rPr>
      <w:drawing>
        <wp:inline distT="0" distB="0" distL="0" distR="0" wp14:anchorId="2F2F345C" wp14:editId="120CF215">
          <wp:extent cx="847898" cy="871812"/>
          <wp:effectExtent l="0" t="0" r="3175" b="5080"/>
          <wp:docPr id="2" name="Picture 2" descr="page1image22341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23415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004" cy="89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620B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                           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</w:t>
    </w:r>
    <w:r w:rsidRPr="0007620B">
      <w:rPr>
        <w:rFonts w:ascii="Times New Roman" w:eastAsia="Times New Roman" w:hAnsi="Times New Roman" w:cs="Times New Roman"/>
      </w:rPr>
      <w:fldChar w:fldCharType="begin"/>
    </w:r>
    <w:r w:rsidR="00E237F0">
      <w:rPr>
        <w:rFonts w:ascii="Times New Roman" w:eastAsia="Times New Roman" w:hAnsi="Times New Roman" w:cs="Times New Roman"/>
      </w:rPr>
      <w:instrText xml:space="preserve"> INCLUDEPICTURE "C:\\var\\folders\\z7\\_214s1kx34q_vfrjsl6ydcjc0000gn\\T\\com.microsoft.Word\\WebArchiveCopyPasteTempFiles\\page1image22340544" \* MERGEFORMAT </w:instrText>
    </w:r>
    <w:r w:rsidRPr="0007620B">
      <w:rPr>
        <w:rFonts w:ascii="Times New Roman" w:eastAsia="Times New Roman" w:hAnsi="Times New Roman" w:cs="Times New Roman"/>
      </w:rPr>
      <w:fldChar w:fldCharType="separate"/>
    </w:r>
    <w:r w:rsidRPr="0007620B">
      <w:rPr>
        <w:rFonts w:ascii="Times New Roman" w:eastAsia="Times New Roman" w:hAnsi="Times New Roman" w:cs="Times New Roman"/>
        <w:noProof/>
      </w:rPr>
      <w:drawing>
        <wp:inline distT="0" distB="0" distL="0" distR="0" wp14:anchorId="50461280" wp14:editId="2B40AA78">
          <wp:extent cx="1853738" cy="687321"/>
          <wp:effectExtent l="0" t="0" r="635" b="0"/>
          <wp:docPr id="1" name="Picture 1" descr="page1image22340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23405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408" cy="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620B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77603"/>
    <w:multiLevelType w:val="hybridMultilevel"/>
    <w:tmpl w:val="3DA8E0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3549"/>
    <w:multiLevelType w:val="hybridMultilevel"/>
    <w:tmpl w:val="C6E8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40CE"/>
    <w:multiLevelType w:val="hybridMultilevel"/>
    <w:tmpl w:val="A9A6DC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240C1"/>
    <w:multiLevelType w:val="hybridMultilevel"/>
    <w:tmpl w:val="DC2A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14FBE"/>
    <w:multiLevelType w:val="multilevel"/>
    <w:tmpl w:val="FA3EC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2E6D2E"/>
    <w:multiLevelType w:val="hybridMultilevel"/>
    <w:tmpl w:val="A9A6DC6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6B424F"/>
    <w:multiLevelType w:val="multilevel"/>
    <w:tmpl w:val="0FB4F1B0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768EB"/>
    <w:multiLevelType w:val="hybridMultilevel"/>
    <w:tmpl w:val="AC6C53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016E8"/>
    <w:multiLevelType w:val="multilevel"/>
    <w:tmpl w:val="D578FE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8F6A9B"/>
    <w:multiLevelType w:val="multilevel"/>
    <w:tmpl w:val="34366680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0"/>
        </w:tabs>
        <w:ind w:left="36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4320"/>
        </w:tabs>
        <w:ind w:left="43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360"/>
      </w:pPr>
    </w:lvl>
  </w:abstractNum>
  <w:abstractNum w:abstractNumId="10" w15:restartNumberingAfterBreak="0">
    <w:nsid w:val="75D4069F"/>
    <w:multiLevelType w:val="multilevel"/>
    <w:tmpl w:val="0FB4F1B0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F16501"/>
    <w:multiLevelType w:val="multilevel"/>
    <w:tmpl w:val="30AA59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0B"/>
    <w:rsid w:val="000008FA"/>
    <w:rsid w:val="00003F8B"/>
    <w:rsid w:val="00026647"/>
    <w:rsid w:val="000371F8"/>
    <w:rsid w:val="00042297"/>
    <w:rsid w:val="000469D9"/>
    <w:rsid w:val="00062929"/>
    <w:rsid w:val="000734C4"/>
    <w:rsid w:val="00073ADD"/>
    <w:rsid w:val="0007620B"/>
    <w:rsid w:val="000D72E9"/>
    <w:rsid w:val="000D7DAE"/>
    <w:rsid w:val="000F4E31"/>
    <w:rsid w:val="0010084C"/>
    <w:rsid w:val="00121B2E"/>
    <w:rsid w:val="00150118"/>
    <w:rsid w:val="0015640E"/>
    <w:rsid w:val="001679A8"/>
    <w:rsid w:val="001A2120"/>
    <w:rsid w:val="001B6059"/>
    <w:rsid w:val="001D163B"/>
    <w:rsid w:val="002D71A4"/>
    <w:rsid w:val="002F0206"/>
    <w:rsid w:val="00332136"/>
    <w:rsid w:val="003B154C"/>
    <w:rsid w:val="003C0573"/>
    <w:rsid w:val="003E1F1B"/>
    <w:rsid w:val="003E5930"/>
    <w:rsid w:val="003F3FDA"/>
    <w:rsid w:val="004010E7"/>
    <w:rsid w:val="00437FE1"/>
    <w:rsid w:val="00492A5B"/>
    <w:rsid w:val="00492E03"/>
    <w:rsid w:val="00515A93"/>
    <w:rsid w:val="00516D0C"/>
    <w:rsid w:val="00533AD2"/>
    <w:rsid w:val="005557E4"/>
    <w:rsid w:val="00564A81"/>
    <w:rsid w:val="00572535"/>
    <w:rsid w:val="005857A9"/>
    <w:rsid w:val="005A474C"/>
    <w:rsid w:val="005B6030"/>
    <w:rsid w:val="0060138A"/>
    <w:rsid w:val="00675DFE"/>
    <w:rsid w:val="006A61D2"/>
    <w:rsid w:val="006C79E6"/>
    <w:rsid w:val="006F2D4F"/>
    <w:rsid w:val="007067B5"/>
    <w:rsid w:val="00770878"/>
    <w:rsid w:val="00783540"/>
    <w:rsid w:val="007B33BB"/>
    <w:rsid w:val="007B6FC0"/>
    <w:rsid w:val="007F24E9"/>
    <w:rsid w:val="00822644"/>
    <w:rsid w:val="008630CA"/>
    <w:rsid w:val="00865DD3"/>
    <w:rsid w:val="00873DBD"/>
    <w:rsid w:val="008B385A"/>
    <w:rsid w:val="008D48E3"/>
    <w:rsid w:val="008E6A1E"/>
    <w:rsid w:val="008F0B61"/>
    <w:rsid w:val="00905A0F"/>
    <w:rsid w:val="009349EA"/>
    <w:rsid w:val="00940779"/>
    <w:rsid w:val="009522A2"/>
    <w:rsid w:val="0097293E"/>
    <w:rsid w:val="0098621C"/>
    <w:rsid w:val="009B3F5E"/>
    <w:rsid w:val="009D3373"/>
    <w:rsid w:val="009E37FE"/>
    <w:rsid w:val="00A05E7B"/>
    <w:rsid w:val="00A90019"/>
    <w:rsid w:val="00AA304F"/>
    <w:rsid w:val="00AB5152"/>
    <w:rsid w:val="00AC2C26"/>
    <w:rsid w:val="00AD522D"/>
    <w:rsid w:val="00AF2AAA"/>
    <w:rsid w:val="00B25A2A"/>
    <w:rsid w:val="00B76CD2"/>
    <w:rsid w:val="00BA5132"/>
    <w:rsid w:val="00BD10A3"/>
    <w:rsid w:val="00C316EF"/>
    <w:rsid w:val="00C35FBB"/>
    <w:rsid w:val="00C5433D"/>
    <w:rsid w:val="00CA03BF"/>
    <w:rsid w:val="00CB4283"/>
    <w:rsid w:val="00CF4703"/>
    <w:rsid w:val="00D20297"/>
    <w:rsid w:val="00D273FA"/>
    <w:rsid w:val="00D27489"/>
    <w:rsid w:val="00D369EE"/>
    <w:rsid w:val="00D675CD"/>
    <w:rsid w:val="00D83C2B"/>
    <w:rsid w:val="00D93259"/>
    <w:rsid w:val="00DA2945"/>
    <w:rsid w:val="00DB4DC5"/>
    <w:rsid w:val="00DB643D"/>
    <w:rsid w:val="00DD275B"/>
    <w:rsid w:val="00DF0A58"/>
    <w:rsid w:val="00DF46D4"/>
    <w:rsid w:val="00DF7067"/>
    <w:rsid w:val="00E237F0"/>
    <w:rsid w:val="00E25764"/>
    <w:rsid w:val="00E374A6"/>
    <w:rsid w:val="00E37B05"/>
    <w:rsid w:val="00E54C55"/>
    <w:rsid w:val="00E676C9"/>
    <w:rsid w:val="00E76CD1"/>
    <w:rsid w:val="00F42017"/>
    <w:rsid w:val="00F644CD"/>
    <w:rsid w:val="00FC349F"/>
    <w:rsid w:val="00FC48E7"/>
    <w:rsid w:val="00FD477E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479B"/>
  <w15:chartTrackingRefBased/>
  <w15:docId w15:val="{E1FC4299-13CC-4E49-B188-C81A6875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2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76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20B"/>
  </w:style>
  <w:style w:type="paragraph" w:styleId="Footer">
    <w:name w:val="footer"/>
    <w:basedOn w:val="Normal"/>
    <w:link w:val="FooterChar"/>
    <w:uiPriority w:val="99"/>
    <w:unhideWhenUsed/>
    <w:rsid w:val="00076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20B"/>
  </w:style>
  <w:style w:type="paragraph" w:styleId="ListParagraph">
    <w:name w:val="List Paragraph"/>
    <w:basedOn w:val="Normal"/>
    <w:uiPriority w:val="34"/>
    <w:qFormat/>
    <w:rsid w:val="00076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21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8621C"/>
  </w:style>
  <w:style w:type="character" w:styleId="FollowedHyperlink">
    <w:name w:val="FollowedHyperlink"/>
    <w:basedOn w:val="DefaultParagraphFont"/>
    <w:uiPriority w:val="99"/>
    <w:semiHidden/>
    <w:unhideWhenUsed/>
    <w:rsid w:val="001679A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0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s.Bethea@uky.edu" TargetMode="External"/><Relationship Id="rId13" Type="http://schemas.openxmlformats.org/officeDocument/2006/relationships/hyperlink" Target="mailto:michael.wilson@duke.edu" TargetMode="External"/><Relationship Id="rId18" Type="http://schemas.openxmlformats.org/officeDocument/2006/relationships/hyperlink" Target="https://sccm.org/Research/Research/Discovery-Research-Network/VIRUS-COVID-19-Registry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mageeca@musc.edu" TargetMode="External"/><Relationship Id="rId12" Type="http://schemas.openxmlformats.org/officeDocument/2006/relationships/hyperlink" Target="mailto:andrew.g.miller@duke.edu" TargetMode="External"/><Relationship Id="rId17" Type="http://schemas.openxmlformats.org/officeDocument/2006/relationships/hyperlink" Target="mailto:mageeca@musc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eorge.kasotakis@duke.edu)" TargetMode="External"/><Relationship Id="rId20" Type="http://schemas.openxmlformats.org/officeDocument/2006/relationships/hyperlink" Target="https://cvcsccm.org/research-committ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stin.miller@vcuhealth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george.kasotakis@duke.edu)" TargetMode="External"/><Relationship Id="rId23" Type="http://schemas.openxmlformats.org/officeDocument/2006/relationships/footer" Target="footer2.xml"/><Relationship Id="rId10" Type="http://schemas.openxmlformats.org/officeDocument/2006/relationships/hyperlink" Target="mailto:mageeca@musc.edu" TargetMode="External"/><Relationship Id="rId19" Type="http://schemas.openxmlformats.org/officeDocument/2006/relationships/hyperlink" Target="https://globalsurg.org/covidsurg-net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rge.kasotakis@duke.edu" TargetMode="External"/><Relationship Id="rId14" Type="http://schemas.openxmlformats.org/officeDocument/2006/relationships/hyperlink" Target="mailto:george.kasotakis@duke.ed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George Kasotakis, MD, MPH</dc:creator>
  <cp:keywords/>
  <dc:description/>
  <cp:lastModifiedBy>Dr George Kasotakis, MD, MPH</cp:lastModifiedBy>
  <cp:revision>43</cp:revision>
  <dcterms:created xsi:type="dcterms:W3CDTF">2020-04-04T23:28:00Z</dcterms:created>
  <dcterms:modified xsi:type="dcterms:W3CDTF">2020-07-15T21:07:00Z</dcterms:modified>
</cp:coreProperties>
</file>