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102D4" w14:textId="77777777" w:rsidR="00EF1042" w:rsidRDefault="00000000">
      <w:pPr>
        <w:spacing w:before="71"/>
        <w:ind w:right="79"/>
        <w:jc w:val="center"/>
        <w:rPr>
          <w:sz w:val="36"/>
        </w:rPr>
      </w:pPr>
      <w:r>
        <w:rPr>
          <w:color w:val="006FC0"/>
          <w:sz w:val="36"/>
        </w:rPr>
        <w:t>CHOI Pediatric Critical Care Presents:</w:t>
      </w:r>
    </w:p>
    <w:p w14:paraId="1016466D" w14:textId="77777777" w:rsidR="00EF1042" w:rsidRDefault="00000000">
      <w:pPr>
        <w:pStyle w:val="Heading2"/>
        <w:spacing w:before="196"/>
        <w:ind w:left="0" w:right="70"/>
      </w:pPr>
      <w:r>
        <w:t>2nd Annual Pediatric Critical Care Conference</w:t>
      </w:r>
    </w:p>
    <w:p w14:paraId="41987B0B" w14:textId="77777777" w:rsidR="00EF1042" w:rsidRDefault="00000000">
      <w:pPr>
        <w:spacing w:before="55"/>
        <w:ind w:right="73"/>
        <w:jc w:val="center"/>
        <w:rPr>
          <w:i/>
          <w:sz w:val="72"/>
        </w:rPr>
      </w:pPr>
      <w:r>
        <w:rPr>
          <w:i/>
          <w:color w:val="0000FF"/>
          <w:sz w:val="72"/>
        </w:rPr>
        <w:t>Extracorporeal Therapies and E - CPR</w:t>
      </w:r>
    </w:p>
    <w:p w14:paraId="11B53EB9" w14:textId="77777777" w:rsidR="00EF1042" w:rsidRDefault="00000000">
      <w:pPr>
        <w:pStyle w:val="Heading1"/>
        <w:spacing w:before="379"/>
      </w:pPr>
      <w:r>
        <w:t>October 17, 2023</w:t>
      </w:r>
    </w:p>
    <w:p w14:paraId="7133FDFF" w14:textId="77777777" w:rsidR="00EF1042" w:rsidRDefault="00000000">
      <w:pPr>
        <w:spacing w:before="352"/>
        <w:ind w:right="76"/>
        <w:jc w:val="center"/>
        <w:rPr>
          <w:b/>
          <w:sz w:val="56"/>
        </w:rPr>
      </w:pPr>
      <w:r>
        <w:rPr>
          <w:b/>
          <w:color w:val="00007F"/>
          <w:sz w:val="56"/>
        </w:rPr>
        <w:t>Featured Speakers</w:t>
      </w:r>
    </w:p>
    <w:p w14:paraId="72A401B7" w14:textId="77777777" w:rsidR="00EF1042" w:rsidRDefault="00EF1042">
      <w:pPr>
        <w:pStyle w:val="BodyText"/>
        <w:rPr>
          <w:b/>
          <w:sz w:val="20"/>
        </w:rPr>
      </w:pPr>
    </w:p>
    <w:p w14:paraId="18E2C0D8" w14:textId="77777777" w:rsidR="00EF1042" w:rsidRDefault="00EF1042">
      <w:pPr>
        <w:pStyle w:val="BodyText"/>
        <w:spacing w:before="8"/>
        <w:rPr>
          <w:b/>
          <w:sz w:val="22"/>
        </w:rPr>
      </w:pPr>
    </w:p>
    <w:p w14:paraId="0F40422D" w14:textId="3E32B04E" w:rsidR="00497CD0" w:rsidRDefault="00000000" w:rsidP="00497CD0">
      <w:pPr>
        <w:pStyle w:val="Heading2"/>
        <w:tabs>
          <w:tab w:val="left" w:pos="7320"/>
        </w:tabs>
        <w:spacing w:before="100"/>
        <w:ind w:left="1211" w:right="0"/>
        <w:jc w:val="left"/>
      </w:pPr>
      <w:r>
        <w:t>Dr.</w:t>
      </w:r>
      <w:r>
        <w:rPr>
          <w:spacing w:val="-3"/>
        </w:rPr>
        <w:t xml:space="preserve"> </w:t>
      </w:r>
      <w:r>
        <w:t>Ryan</w:t>
      </w:r>
      <w:r>
        <w:rPr>
          <w:spacing w:val="-3"/>
        </w:rPr>
        <w:t xml:space="preserve"> </w:t>
      </w:r>
      <w:r>
        <w:t>Morgan</w:t>
      </w:r>
      <w:r w:rsidR="00497CD0">
        <w:t xml:space="preserve">                                </w:t>
      </w:r>
      <w:r>
        <w:t>Dr. J</w:t>
      </w:r>
      <w:r w:rsidR="00497CD0">
        <w:t>ill Cholette</w:t>
      </w:r>
    </w:p>
    <w:p w14:paraId="2947213F" w14:textId="0FDE8FEC" w:rsidR="00497CD0" w:rsidRDefault="00497CD0" w:rsidP="00497CD0">
      <w:pPr>
        <w:pStyle w:val="Heading2"/>
        <w:tabs>
          <w:tab w:val="left" w:pos="7320"/>
        </w:tabs>
        <w:spacing w:before="100"/>
        <w:ind w:right="0"/>
        <w:jc w:val="left"/>
        <w:rPr>
          <w:bCs w:val="0"/>
          <w:color w:val="0000FF"/>
          <w:sz w:val="28"/>
          <w:szCs w:val="28"/>
        </w:rPr>
      </w:pPr>
      <w:r>
        <w:rPr>
          <w:bCs w:val="0"/>
          <w:color w:val="0000FF"/>
          <w:sz w:val="28"/>
          <w:szCs w:val="28"/>
        </w:rPr>
        <w:t xml:space="preserve">            </w:t>
      </w:r>
      <w:r w:rsidRPr="00497CD0">
        <w:rPr>
          <w:bCs w:val="0"/>
          <w:color w:val="0000FF"/>
          <w:sz w:val="28"/>
          <w:szCs w:val="28"/>
        </w:rPr>
        <w:t>Attending Physician</w:t>
      </w:r>
      <w:r>
        <w:rPr>
          <w:bCs w:val="0"/>
          <w:color w:val="0000FF"/>
          <w:sz w:val="28"/>
          <w:szCs w:val="28"/>
        </w:rPr>
        <w:t xml:space="preserve">                                        </w:t>
      </w:r>
      <w:r w:rsidRPr="00497CD0">
        <w:rPr>
          <w:bCs w:val="0"/>
          <w:color w:val="0000FF"/>
          <w:sz w:val="28"/>
          <w:szCs w:val="28"/>
        </w:rPr>
        <w:t>Chief of the Division of Critical Care</w:t>
      </w:r>
      <w:r>
        <w:rPr>
          <w:bCs w:val="0"/>
          <w:color w:val="0000FF"/>
          <w:sz w:val="28"/>
          <w:szCs w:val="28"/>
        </w:rPr>
        <w:t xml:space="preserve">                                                     </w:t>
      </w:r>
    </w:p>
    <w:p w14:paraId="652EA83E" w14:textId="1C72DAC6" w:rsidR="00497CD0" w:rsidRPr="00497CD0" w:rsidRDefault="00497CD0" w:rsidP="00497CD0">
      <w:pPr>
        <w:pStyle w:val="Heading2"/>
        <w:tabs>
          <w:tab w:val="left" w:pos="7320"/>
        </w:tabs>
        <w:spacing w:before="100"/>
        <w:ind w:right="0"/>
        <w:jc w:val="left"/>
        <w:rPr>
          <w:bCs w:val="0"/>
          <w:color w:val="0000FF"/>
          <w:sz w:val="28"/>
          <w:szCs w:val="28"/>
        </w:rPr>
      </w:pPr>
      <w:r>
        <w:rPr>
          <w:bCs w:val="0"/>
          <w:color w:val="0000FF"/>
          <w:sz w:val="28"/>
          <w:szCs w:val="28"/>
        </w:rPr>
        <w:t xml:space="preserve">        </w:t>
      </w:r>
      <w:r w:rsidRPr="00497CD0">
        <w:rPr>
          <w:bCs w:val="0"/>
          <w:color w:val="0000FF"/>
          <w:sz w:val="28"/>
          <w:szCs w:val="28"/>
        </w:rPr>
        <w:t>Pediatric Intensive Care Unit</w:t>
      </w:r>
      <w:r w:rsidRPr="00497CD0">
        <w:rPr>
          <w:bCs w:val="0"/>
          <w:color w:val="0000FF"/>
          <w:sz w:val="28"/>
          <w:szCs w:val="28"/>
        </w:rPr>
        <w:t xml:space="preserve">        </w:t>
      </w:r>
      <w:r>
        <w:rPr>
          <w:bCs w:val="0"/>
          <w:color w:val="0000FF"/>
          <w:sz w:val="28"/>
          <w:szCs w:val="28"/>
        </w:rPr>
        <w:t xml:space="preserve">                               </w:t>
      </w:r>
      <w:r w:rsidRPr="00497CD0">
        <w:rPr>
          <w:bCs w:val="0"/>
          <w:color w:val="0000FF"/>
          <w:sz w:val="28"/>
          <w:szCs w:val="28"/>
        </w:rPr>
        <w:t>University of Rochester</w:t>
      </w:r>
    </w:p>
    <w:p w14:paraId="5ECEBD57" w14:textId="7D3F9440" w:rsidR="00497CD0" w:rsidRPr="00497CD0" w:rsidRDefault="00497CD0" w:rsidP="00497CD0">
      <w:pPr>
        <w:pStyle w:val="BodyText"/>
        <w:spacing w:line="211" w:lineRule="auto"/>
        <w:ind w:right="131"/>
        <w:rPr>
          <w:b/>
          <w:color w:val="0000FF"/>
          <w:sz w:val="28"/>
          <w:szCs w:val="28"/>
        </w:rPr>
      </w:pPr>
      <w:r w:rsidRPr="00497CD0">
        <w:rPr>
          <w:b/>
          <w:color w:val="0000FF"/>
          <w:sz w:val="28"/>
          <w:szCs w:val="28"/>
        </w:rPr>
        <w:t xml:space="preserve">           </w:t>
      </w:r>
      <w:r w:rsidRPr="00497CD0">
        <w:rPr>
          <w:b/>
          <w:color w:val="0000FF"/>
          <w:sz w:val="28"/>
          <w:szCs w:val="28"/>
        </w:rPr>
        <w:t>Children's Hospital of Philadelphi</w:t>
      </w:r>
      <w:r>
        <w:rPr>
          <w:b/>
          <w:color w:val="0000FF"/>
          <w:sz w:val="28"/>
          <w:szCs w:val="28"/>
        </w:rPr>
        <w:t xml:space="preserve">a                             </w:t>
      </w:r>
      <w:r w:rsidRPr="00497CD0">
        <w:rPr>
          <w:b/>
          <w:color w:val="0000FF"/>
          <w:sz w:val="28"/>
          <w:szCs w:val="28"/>
        </w:rPr>
        <w:t>Golisano Children's Hospital</w:t>
      </w:r>
    </w:p>
    <w:p w14:paraId="5EEA2B0C" w14:textId="3E2433B0" w:rsidR="00EF1042" w:rsidRDefault="00000000">
      <w:pPr>
        <w:tabs>
          <w:tab w:val="left" w:pos="5889"/>
        </w:tabs>
        <w:spacing w:before="186"/>
        <w:ind w:left="814"/>
        <w:rPr>
          <w:b/>
          <w:sz w:val="24"/>
        </w:rPr>
      </w:pPr>
      <w:r>
        <w:rPr>
          <w:b/>
          <w:color w:val="0000FF"/>
          <w:position w:val="2"/>
          <w:sz w:val="24"/>
        </w:rPr>
        <w:tab/>
      </w:r>
      <w:r w:rsidR="00497CD0">
        <w:rPr>
          <w:b/>
          <w:color w:val="0000FF"/>
          <w:sz w:val="24"/>
        </w:rPr>
        <w:t xml:space="preserve"> </w:t>
      </w:r>
    </w:p>
    <w:p w14:paraId="588255FB" w14:textId="77777777" w:rsidR="00EF1042" w:rsidRDefault="00000000">
      <w:pPr>
        <w:pStyle w:val="BodyText"/>
        <w:spacing w:before="6"/>
        <w:rPr>
          <w:b/>
          <w:sz w:val="9"/>
        </w:rPr>
      </w:pPr>
      <w:r>
        <w:rPr>
          <w:noProof/>
        </w:rPr>
        <w:drawing>
          <wp:anchor distT="0" distB="0" distL="0" distR="0" simplePos="0" relativeHeight="251658240" behindDoc="0" locked="0" layoutInCell="1" allowOverlap="1" wp14:anchorId="625BECC9" wp14:editId="7B97C856">
            <wp:simplePos x="0" y="0"/>
            <wp:positionH relativeFrom="page">
              <wp:posOffset>710974</wp:posOffset>
            </wp:positionH>
            <wp:positionV relativeFrom="paragraph">
              <wp:posOffset>93917</wp:posOffset>
            </wp:positionV>
            <wp:extent cx="2382754" cy="264032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382754" cy="2640329"/>
                    </a:xfrm>
                    <a:prstGeom prst="rect">
                      <a:avLst/>
                    </a:prstGeom>
                  </pic:spPr>
                </pic:pic>
              </a:graphicData>
            </a:graphic>
          </wp:anchor>
        </w:drawing>
      </w:r>
      <w:r>
        <w:rPr>
          <w:noProof/>
        </w:rPr>
        <w:drawing>
          <wp:anchor distT="0" distB="0" distL="0" distR="0" simplePos="0" relativeHeight="251659264" behindDoc="0" locked="0" layoutInCell="1" allowOverlap="1" wp14:anchorId="08ED8BF9" wp14:editId="1C1F8555">
            <wp:simplePos x="0" y="0"/>
            <wp:positionH relativeFrom="page">
              <wp:posOffset>4761493</wp:posOffset>
            </wp:positionH>
            <wp:positionV relativeFrom="paragraph">
              <wp:posOffset>148729</wp:posOffset>
            </wp:positionV>
            <wp:extent cx="1954229" cy="270033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1954229" cy="2700337"/>
                    </a:xfrm>
                    <a:prstGeom prst="rect">
                      <a:avLst/>
                    </a:prstGeom>
                  </pic:spPr>
                </pic:pic>
              </a:graphicData>
            </a:graphic>
          </wp:anchor>
        </w:drawing>
      </w:r>
    </w:p>
    <w:p w14:paraId="2B1EA3E2" w14:textId="77777777" w:rsidR="00497CD0" w:rsidRDefault="00497CD0">
      <w:pPr>
        <w:pStyle w:val="Heading2"/>
        <w:ind w:left="509"/>
        <w:rPr>
          <w:color w:val="00007F"/>
        </w:rPr>
      </w:pPr>
    </w:p>
    <w:p w14:paraId="7C93B4F1" w14:textId="77777777" w:rsidR="00497CD0" w:rsidRDefault="00497CD0">
      <w:pPr>
        <w:pStyle w:val="Heading2"/>
        <w:ind w:left="509"/>
        <w:rPr>
          <w:color w:val="00007F"/>
        </w:rPr>
      </w:pPr>
    </w:p>
    <w:p w14:paraId="6C06937C" w14:textId="77777777" w:rsidR="00497CD0" w:rsidRDefault="00497CD0">
      <w:pPr>
        <w:pStyle w:val="Heading2"/>
        <w:ind w:left="509"/>
        <w:rPr>
          <w:color w:val="00007F"/>
        </w:rPr>
      </w:pPr>
    </w:p>
    <w:p w14:paraId="7B86B5CA" w14:textId="77777777" w:rsidR="00497CD0" w:rsidRDefault="00497CD0">
      <w:pPr>
        <w:pStyle w:val="Heading2"/>
        <w:ind w:left="509"/>
        <w:rPr>
          <w:color w:val="00007F"/>
        </w:rPr>
      </w:pPr>
    </w:p>
    <w:p w14:paraId="5EC9B97B" w14:textId="77777777" w:rsidR="00497CD0" w:rsidRDefault="00497CD0">
      <w:pPr>
        <w:pStyle w:val="Heading2"/>
        <w:ind w:left="509"/>
        <w:rPr>
          <w:color w:val="00007F"/>
        </w:rPr>
      </w:pPr>
    </w:p>
    <w:p w14:paraId="7C89BF50" w14:textId="77777777" w:rsidR="00497CD0" w:rsidRDefault="00497CD0">
      <w:pPr>
        <w:pStyle w:val="Heading2"/>
        <w:ind w:left="509"/>
        <w:rPr>
          <w:color w:val="00007F"/>
        </w:rPr>
      </w:pPr>
    </w:p>
    <w:p w14:paraId="21FFF82E" w14:textId="77777777" w:rsidR="00497CD0" w:rsidRDefault="00497CD0">
      <w:pPr>
        <w:pStyle w:val="Heading2"/>
        <w:ind w:left="509"/>
        <w:rPr>
          <w:color w:val="00007F"/>
        </w:rPr>
      </w:pPr>
    </w:p>
    <w:p w14:paraId="0F1304C2" w14:textId="77777777" w:rsidR="00497CD0" w:rsidRDefault="00497CD0">
      <w:pPr>
        <w:pStyle w:val="Heading2"/>
        <w:ind w:left="509"/>
        <w:rPr>
          <w:color w:val="00007F"/>
        </w:rPr>
      </w:pPr>
    </w:p>
    <w:p w14:paraId="08DFD2EB" w14:textId="77777777" w:rsidR="00497CD0" w:rsidRDefault="00497CD0">
      <w:pPr>
        <w:pStyle w:val="Heading2"/>
        <w:ind w:left="509"/>
        <w:rPr>
          <w:color w:val="00007F"/>
        </w:rPr>
      </w:pPr>
    </w:p>
    <w:p w14:paraId="7E05A442" w14:textId="77777777" w:rsidR="00497CD0" w:rsidRDefault="00497CD0">
      <w:pPr>
        <w:pStyle w:val="Heading2"/>
        <w:ind w:left="509"/>
        <w:rPr>
          <w:color w:val="00007F"/>
        </w:rPr>
      </w:pPr>
    </w:p>
    <w:p w14:paraId="4DEFAECA" w14:textId="77777777" w:rsidR="00497CD0" w:rsidRDefault="00497CD0">
      <w:pPr>
        <w:pStyle w:val="Heading2"/>
        <w:ind w:left="509"/>
        <w:rPr>
          <w:color w:val="00007F"/>
        </w:rPr>
      </w:pPr>
    </w:p>
    <w:p w14:paraId="57249BB2" w14:textId="77777777" w:rsidR="00497CD0" w:rsidRDefault="00497CD0">
      <w:pPr>
        <w:pStyle w:val="Heading2"/>
        <w:ind w:left="509"/>
        <w:rPr>
          <w:color w:val="00007F"/>
        </w:rPr>
      </w:pPr>
    </w:p>
    <w:p w14:paraId="70F66038" w14:textId="77777777" w:rsidR="00497CD0" w:rsidRDefault="00497CD0">
      <w:pPr>
        <w:pStyle w:val="Heading2"/>
        <w:ind w:left="509"/>
        <w:rPr>
          <w:color w:val="00007F"/>
        </w:rPr>
      </w:pPr>
    </w:p>
    <w:p w14:paraId="51396CD6" w14:textId="77777777" w:rsidR="00497CD0" w:rsidRDefault="00497CD0">
      <w:pPr>
        <w:pStyle w:val="Heading2"/>
        <w:ind w:left="509"/>
        <w:rPr>
          <w:color w:val="00007F"/>
        </w:rPr>
      </w:pPr>
    </w:p>
    <w:p w14:paraId="1B296A3C" w14:textId="36D62AEC" w:rsidR="00EF1042" w:rsidRPr="000F119A" w:rsidRDefault="00000000">
      <w:pPr>
        <w:pStyle w:val="Heading2"/>
        <w:ind w:left="509"/>
        <w:rPr>
          <w:color w:val="00007F"/>
          <w:sz w:val="52"/>
          <w:szCs w:val="52"/>
        </w:rPr>
      </w:pPr>
      <w:r w:rsidRPr="000F119A">
        <w:rPr>
          <w:color w:val="00007F"/>
          <w:sz w:val="52"/>
          <w:szCs w:val="52"/>
        </w:rPr>
        <w:t>To Register</w:t>
      </w:r>
      <w:r w:rsidR="00497CD0" w:rsidRPr="000F119A">
        <w:rPr>
          <w:color w:val="00007F"/>
          <w:sz w:val="52"/>
          <w:szCs w:val="52"/>
        </w:rPr>
        <w:t>:</w:t>
      </w:r>
    </w:p>
    <w:p w14:paraId="7B0C862B" w14:textId="77777777" w:rsidR="00497CD0" w:rsidRDefault="00497CD0">
      <w:pPr>
        <w:pStyle w:val="Heading2"/>
        <w:ind w:left="509"/>
      </w:pPr>
    </w:p>
    <w:p w14:paraId="26979B05" w14:textId="120DD379" w:rsidR="00EF1042" w:rsidRDefault="00497CD0" w:rsidP="00497CD0">
      <w:pPr>
        <w:pStyle w:val="BodyText"/>
        <w:spacing w:before="8"/>
        <w:jc w:val="center"/>
        <w:rPr>
          <w:b/>
          <w:sz w:val="44"/>
        </w:rPr>
      </w:pPr>
      <w:r>
        <w:rPr>
          <w:noProof/>
        </w:rPr>
        <w:drawing>
          <wp:inline distT="0" distB="0" distL="0" distR="0" wp14:anchorId="7A2FD43A" wp14:editId="12040DFA">
            <wp:extent cx="1485900" cy="1485900"/>
            <wp:effectExtent l="0" t="0" r="0" b="0"/>
            <wp:docPr id="1462571711" name="Picture 1" descr="A qr code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71711" name="Picture 1" descr="A qr code with blue squar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25EBA1C2" w14:textId="77777777" w:rsidR="000F119A" w:rsidRDefault="000F119A" w:rsidP="00497CD0">
      <w:pPr>
        <w:pStyle w:val="BodyText"/>
        <w:spacing w:before="8"/>
        <w:jc w:val="center"/>
        <w:rPr>
          <w:b/>
          <w:sz w:val="44"/>
        </w:rPr>
      </w:pPr>
    </w:p>
    <w:p w14:paraId="2122C4FE" w14:textId="0D912FA5" w:rsidR="00EF1042" w:rsidRPr="000F119A" w:rsidRDefault="000F119A">
      <w:pPr>
        <w:ind w:left="517" w:right="131"/>
        <w:jc w:val="center"/>
        <w:rPr>
          <w:sz w:val="56"/>
          <w:szCs w:val="56"/>
        </w:rPr>
      </w:pPr>
      <w:r w:rsidRPr="000F119A">
        <w:rPr>
          <w:b/>
          <w:color w:val="0000FF"/>
          <w:sz w:val="56"/>
          <w:szCs w:val="56"/>
        </w:rPr>
        <w:t>No Registration Fee</w:t>
      </w:r>
    </w:p>
    <w:p w14:paraId="4DEC0443" w14:textId="77777777" w:rsidR="00EF1042" w:rsidRDefault="00EF1042">
      <w:pPr>
        <w:pStyle w:val="BodyText"/>
        <w:spacing w:before="4"/>
        <w:rPr>
          <w:sz w:val="45"/>
        </w:rPr>
      </w:pPr>
    </w:p>
    <w:p w14:paraId="726C5CD2" w14:textId="77777777" w:rsidR="00EF1042" w:rsidRDefault="00000000">
      <w:pPr>
        <w:spacing w:before="1"/>
        <w:ind w:left="503" w:right="131"/>
        <w:jc w:val="center"/>
        <w:rPr>
          <w:sz w:val="32"/>
        </w:rPr>
      </w:pPr>
      <w:r>
        <w:rPr>
          <w:color w:val="00007F"/>
          <w:sz w:val="32"/>
        </w:rPr>
        <w:t xml:space="preserve">This program will be provided virtually as </w:t>
      </w:r>
      <w:proofErr w:type="gramStart"/>
      <w:r>
        <w:rPr>
          <w:color w:val="00007F"/>
          <w:sz w:val="32"/>
        </w:rPr>
        <w:t>well</w:t>
      </w:r>
      <w:proofErr w:type="gramEnd"/>
    </w:p>
    <w:p w14:paraId="4231E65D" w14:textId="77777777" w:rsidR="00EF1042" w:rsidRDefault="00EF1042">
      <w:pPr>
        <w:pStyle w:val="BodyText"/>
        <w:rPr>
          <w:sz w:val="45"/>
        </w:rPr>
      </w:pPr>
    </w:p>
    <w:p w14:paraId="0F5F6437" w14:textId="54C11371" w:rsidR="00EF1042" w:rsidRDefault="00000000">
      <w:pPr>
        <w:pStyle w:val="BodyText"/>
        <w:ind w:left="520" w:right="131"/>
        <w:jc w:val="center"/>
      </w:pPr>
      <w:r>
        <w:rPr>
          <w:color w:val="00007F"/>
        </w:rPr>
        <w:t>Once registered, the webinar link will be sent to you via email</w:t>
      </w:r>
      <w:r w:rsidR="000F119A">
        <w:rPr>
          <w:color w:val="00007F"/>
        </w:rPr>
        <w:t xml:space="preserve"> one week prior to the </w:t>
      </w:r>
      <w:proofErr w:type="gramStart"/>
      <w:r w:rsidR="000F119A">
        <w:rPr>
          <w:color w:val="00007F"/>
        </w:rPr>
        <w:t>event</w:t>
      </w:r>
      <w:proofErr w:type="gramEnd"/>
    </w:p>
    <w:p w14:paraId="59945112" w14:textId="77777777" w:rsidR="00EF1042" w:rsidRDefault="00EF1042">
      <w:pPr>
        <w:pStyle w:val="BodyText"/>
        <w:rPr>
          <w:sz w:val="26"/>
        </w:rPr>
      </w:pPr>
    </w:p>
    <w:p w14:paraId="29F6F722" w14:textId="77777777" w:rsidR="00EF1042" w:rsidRDefault="00000000">
      <w:pPr>
        <w:pStyle w:val="Heading4"/>
        <w:spacing w:before="164"/>
        <w:ind w:left="513" w:right="131"/>
        <w:jc w:val="center"/>
      </w:pPr>
      <w:r>
        <w:rPr>
          <w:color w:val="00007F"/>
        </w:rPr>
        <w:t xml:space="preserve">A light breakfast and lunch </w:t>
      </w:r>
      <w:proofErr w:type="gramStart"/>
      <w:r>
        <w:rPr>
          <w:color w:val="00007F"/>
        </w:rPr>
        <w:t>is</w:t>
      </w:r>
      <w:proofErr w:type="gramEnd"/>
      <w:r>
        <w:rPr>
          <w:color w:val="00007F"/>
        </w:rPr>
        <w:t xml:space="preserve"> provided with refreshments throughout the day</w:t>
      </w:r>
    </w:p>
    <w:p w14:paraId="027393CB" w14:textId="77777777" w:rsidR="00EF1042" w:rsidRDefault="00EF1042">
      <w:pPr>
        <w:pStyle w:val="BodyText"/>
        <w:rPr>
          <w:sz w:val="32"/>
        </w:rPr>
      </w:pPr>
    </w:p>
    <w:p w14:paraId="26F98E51" w14:textId="77777777" w:rsidR="00EF1042" w:rsidRDefault="00EF1042">
      <w:pPr>
        <w:pStyle w:val="BodyText"/>
        <w:spacing w:before="3"/>
        <w:rPr>
          <w:sz w:val="29"/>
        </w:rPr>
      </w:pPr>
    </w:p>
    <w:p w14:paraId="4ED57C6A" w14:textId="77777777" w:rsidR="00EF1042" w:rsidRDefault="00000000">
      <w:pPr>
        <w:pStyle w:val="BodyText"/>
        <w:ind w:left="512" w:right="131"/>
        <w:jc w:val="center"/>
      </w:pPr>
      <w:r>
        <w:rPr>
          <w:color w:val="00007F"/>
        </w:rPr>
        <w:t>University of Illinois College of Medicine at Peoria will provide CME/CEU (Anticipated 6.25 hours)</w:t>
      </w:r>
    </w:p>
    <w:p w14:paraId="6F12C7D2" w14:textId="77777777" w:rsidR="00EF1042" w:rsidRDefault="00EF1042">
      <w:pPr>
        <w:jc w:val="center"/>
        <w:sectPr w:rsidR="00EF1042">
          <w:type w:val="continuous"/>
          <w:pgSz w:w="12240" w:h="15840"/>
          <w:pgMar w:top="20" w:right="200" w:bottom="280" w:left="380" w:header="720" w:footer="720" w:gutter="0"/>
          <w:cols w:space="720"/>
        </w:sectPr>
      </w:pPr>
    </w:p>
    <w:p w14:paraId="3E88B0E9" w14:textId="77777777" w:rsidR="00EF1042" w:rsidRDefault="00000000">
      <w:pPr>
        <w:spacing w:before="84"/>
        <w:ind w:left="4031"/>
        <w:rPr>
          <w:b/>
          <w:sz w:val="32"/>
        </w:rPr>
      </w:pPr>
      <w:r>
        <w:rPr>
          <w:sz w:val="44"/>
        </w:rPr>
        <w:lastRenderedPageBreak/>
        <w:t xml:space="preserve">PROGRAM </w:t>
      </w:r>
      <w:r>
        <w:rPr>
          <w:b/>
          <w:sz w:val="32"/>
        </w:rPr>
        <w:t>(Central Ti</w:t>
      </w:r>
      <w:r>
        <w:rPr>
          <w:sz w:val="32"/>
        </w:rPr>
        <w:t>m</w:t>
      </w:r>
      <w:r>
        <w:rPr>
          <w:b/>
          <w:sz w:val="32"/>
        </w:rPr>
        <w:t>e Zone)</w:t>
      </w:r>
    </w:p>
    <w:p w14:paraId="1CF7AA98" w14:textId="77777777" w:rsidR="00EF1042" w:rsidRDefault="00EF1042">
      <w:pPr>
        <w:pStyle w:val="BodyText"/>
        <w:spacing w:before="9"/>
        <w:rPr>
          <w:b/>
          <w:sz w:val="48"/>
        </w:rPr>
      </w:pPr>
    </w:p>
    <w:p w14:paraId="64585BCA" w14:textId="77777777" w:rsidR="00EF1042" w:rsidRDefault="00000000">
      <w:pPr>
        <w:tabs>
          <w:tab w:val="left" w:pos="3012"/>
        </w:tabs>
        <w:spacing w:before="1"/>
        <w:ind w:right="2497"/>
        <w:jc w:val="center"/>
        <w:rPr>
          <w:b/>
          <w:sz w:val="28"/>
        </w:rPr>
      </w:pPr>
      <w:r>
        <w:rPr>
          <w:b/>
          <w:position w:val="1"/>
          <w:sz w:val="28"/>
        </w:rPr>
        <w:t>0</w:t>
      </w:r>
      <w:r>
        <w:rPr>
          <w:position w:val="1"/>
          <w:sz w:val="28"/>
        </w:rPr>
        <w:t>9</w:t>
      </w:r>
      <w:r>
        <w:rPr>
          <w:b/>
          <w:position w:val="1"/>
          <w:sz w:val="28"/>
        </w:rPr>
        <w:t>:00</w:t>
      </w:r>
      <w:r>
        <w:rPr>
          <w:b/>
          <w:spacing w:val="-2"/>
          <w:position w:val="1"/>
          <w:sz w:val="28"/>
        </w:rPr>
        <w:t xml:space="preserve"> </w:t>
      </w:r>
      <w:r>
        <w:rPr>
          <w:b/>
          <w:position w:val="1"/>
          <w:sz w:val="28"/>
        </w:rPr>
        <w:t>-</w:t>
      </w:r>
      <w:r>
        <w:rPr>
          <w:b/>
          <w:spacing w:val="-2"/>
          <w:position w:val="1"/>
          <w:sz w:val="28"/>
        </w:rPr>
        <w:t xml:space="preserve"> </w:t>
      </w:r>
      <w:r>
        <w:rPr>
          <w:b/>
          <w:position w:val="1"/>
          <w:sz w:val="28"/>
        </w:rPr>
        <w:t>0</w:t>
      </w:r>
      <w:r>
        <w:rPr>
          <w:position w:val="1"/>
          <w:sz w:val="28"/>
        </w:rPr>
        <w:t>9</w:t>
      </w:r>
      <w:r>
        <w:rPr>
          <w:b/>
          <w:position w:val="1"/>
          <w:sz w:val="28"/>
        </w:rPr>
        <w:t>:15</w:t>
      </w:r>
      <w:r>
        <w:rPr>
          <w:b/>
          <w:position w:val="1"/>
          <w:sz w:val="28"/>
        </w:rPr>
        <w:tab/>
      </w:r>
      <w:r>
        <w:rPr>
          <w:b/>
          <w:color w:val="00007F"/>
          <w:sz w:val="28"/>
        </w:rPr>
        <w:t>Welcome, Introduction, Housekeeping</w:t>
      </w:r>
      <w:r>
        <w:rPr>
          <w:b/>
          <w:color w:val="00007F"/>
          <w:spacing w:val="-8"/>
          <w:sz w:val="28"/>
        </w:rPr>
        <w:t xml:space="preserve"> </w:t>
      </w:r>
      <w:r>
        <w:rPr>
          <w:b/>
          <w:color w:val="00007F"/>
          <w:sz w:val="28"/>
        </w:rPr>
        <w:t>Remarks</w:t>
      </w:r>
    </w:p>
    <w:p w14:paraId="2CC634AB" w14:textId="77777777" w:rsidR="00EF1042" w:rsidRDefault="00000000">
      <w:pPr>
        <w:spacing w:before="18"/>
        <w:ind w:left="652" w:right="131"/>
        <w:jc w:val="center"/>
        <w:rPr>
          <w:i/>
          <w:sz w:val="28"/>
        </w:rPr>
      </w:pPr>
      <w:r>
        <w:rPr>
          <w:i/>
          <w:color w:val="3F54FF"/>
          <w:sz w:val="28"/>
        </w:rPr>
        <w:t>Syngal Prachi MD</w:t>
      </w:r>
    </w:p>
    <w:p w14:paraId="4ADF4742" w14:textId="77777777" w:rsidR="00EF1042" w:rsidRDefault="00EF1042">
      <w:pPr>
        <w:pStyle w:val="BodyText"/>
        <w:rPr>
          <w:i/>
          <w:sz w:val="18"/>
        </w:rPr>
      </w:pPr>
    </w:p>
    <w:p w14:paraId="72BD7F39" w14:textId="77777777" w:rsidR="00EF1042" w:rsidRDefault="00000000">
      <w:pPr>
        <w:tabs>
          <w:tab w:val="left" w:pos="2452"/>
        </w:tabs>
        <w:spacing w:before="100"/>
        <w:ind w:left="288"/>
        <w:rPr>
          <w:b/>
          <w:sz w:val="28"/>
        </w:rPr>
      </w:pPr>
      <w:r>
        <w:rPr>
          <w:b/>
          <w:sz w:val="28"/>
        </w:rPr>
        <w:t>0</w:t>
      </w:r>
      <w:r>
        <w:rPr>
          <w:sz w:val="28"/>
        </w:rPr>
        <w:t>9</w:t>
      </w:r>
      <w:r>
        <w:rPr>
          <w:b/>
          <w:sz w:val="28"/>
        </w:rPr>
        <w:t>:15</w:t>
      </w:r>
      <w:r>
        <w:rPr>
          <w:b/>
          <w:spacing w:val="-2"/>
          <w:sz w:val="28"/>
        </w:rPr>
        <w:t xml:space="preserve"> </w:t>
      </w:r>
      <w:r>
        <w:rPr>
          <w:b/>
          <w:sz w:val="28"/>
        </w:rPr>
        <w:t>-</w:t>
      </w:r>
      <w:r>
        <w:rPr>
          <w:b/>
          <w:spacing w:val="-1"/>
          <w:sz w:val="28"/>
        </w:rPr>
        <w:t xml:space="preserve"> </w:t>
      </w:r>
      <w:r>
        <w:rPr>
          <w:sz w:val="28"/>
        </w:rPr>
        <w:t>10</w:t>
      </w:r>
      <w:r>
        <w:rPr>
          <w:b/>
          <w:sz w:val="28"/>
        </w:rPr>
        <w:t>:00</w:t>
      </w:r>
      <w:r>
        <w:rPr>
          <w:b/>
          <w:sz w:val="28"/>
        </w:rPr>
        <w:tab/>
        <w:t>Keynote</w:t>
      </w:r>
      <w:r>
        <w:rPr>
          <w:b/>
          <w:spacing w:val="-1"/>
          <w:sz w:val="28"/>
        </w:rPr>
        <w:t xml:space="preserve"> </w:t>
      </w:r>
      <w:r>
        <w:rPr>
          <w:b/>
          <w:sz w:val="28"/>
        </w:rPr>
        <w:t>Address</w:t>
      </w:r>
    </w:p>
    <w:p w14:paraId="6AC69C26" w14:textId="77777777" w:rsidR="00EF1042" w:rsidRDefault="00000000">
      <w:pPr>
        <w:spacing w:before="204"/>
        <w:ind w:left="743" w:right="131"/>
        <w:jc w:val="center"/>
        <w:rPr>
          <w:b/>
          <w:sz w:val="28"/>
        </w:rPr>
      </w:pPr>
      <w:r>
        <w:rPr>
          <w:b/>
          <w:color w:val="00007F"/>
          <w:sz w:val="28"/>
        </w:rPr>
        <w:t>CPR in the PICU: Leveraging Physiology to Design Tomorrow's Resuscitation Strategies</w:t>
      </w:r>
    </w:p>
    <w:p w14:paraId="6061541D" w14:textId="77777777" w:rsidR="00EF1042" w:rsidRDefault="00000000">
      <w:pPr>
        <w:spacing w:before="18"/>
        <w:ind w:left="742" w:right="131"/>
        <w:jc w:val="center"/>
        <w:rPr>
          <w:i/>
          <w:sz w:val="28"/>
        </w:rPr>
      </w:pPr>
      <w:r>
        <w:rPr>
          <w:i/>
          <w:color w:val="3F54FF"/>
          <w:sz w:val="28"/>
        </w:rPr>
        <w:t>Ryan Morgan MD, MTR</w:t>
      </w:r>
    </w:p>
    <w:p w14:paraId="10E4D58C" w14:textId="77777777" w:rsidR="00EF1042" w:rsidRDefault="00EF1042">
      <w:pPr>
        <w:pStyle w:val="BodyText"/>
        <w:spacing w:before="7"/>
        <w:rPr>
          <w:i/>
          <w:sz w:val="11"/>
        </w:rPr>
      </w:pPr>
    </w:p>
    <w:p w14:paraId="35E11CC0" w14:textId="77777777" w:rsidR="00EF1042" w:rsidRDefault="00000000">
      <w:pPr>
        <w:tabs>
          <w:tab w:val="left" w:pos="2452"/>
        </w:tabs>
        <w:spacing w:before="100"/>
        <w:ind w:left="288"/>
        <w:rPr>
          <w:b/>
          <w:sz w:val="28"/>
        </w:rPr>
      </w:pPr>
      <w:r>
        <w:rPr>
          <w:sz w:val="28"/>
        </w:rPr>
        <w:t>10</w:t>
      </w:r>
      <w:r>
        <w:rPr>
          <w:b/>
          <w:sz w:val="28"/>
        </w:rPr>
        <w:t>:00</w:t>
      </w:r>
      <w:r>
        <w:rPr>
          <w:b/>
          <w:spacing w:val="-2"/>
          <w:sz w:val="28"/>
        </w:rPr>
        <w:t xml:space="preserve"> </w:t>
      </w:r>
      <w:r>
        <w:rPr>
          <w:b/>
          <w:sz w:val="28"/>
        </w:rPr>
        <w:t>-</w:t>
      </w:r>
      <w:r>
        <w:rPr>
          <w:b/>
          <w:spacing w:val="-2"/>
          <w:sz w:val="28"/>
        </w:rPr>
        <w:t xml:space="preserve"> </w:t>
      </w:r>
      <w:r>
        <w:rPr>
          <w:sz w:val="28"/>
        </w:rPr>
        <w:t>10</w:t>
      </w:r>
      <w:r>
        <w:rPr>
          <w:b/>
          <w:sz w:val="28"/>
        </w:rPr>
        <w:t>:45</w:t>
      </w:r>
      <w:r>
        <w:rPr>
          <w:b/>
          <w:sz w:val="28"/>
        </w:rPr>
        <w:tab/>
        <w:t>Keynote</w:t>
      </w:r>
      <w:r>
        <w:rPr>
          <w:b/>
          <w:spacing w:val="-1"/>
          <w:sz w:val="28"/>
        </w:rPr>
        <w:t xml:space="preserve"> </w:t>
      </w:r>
      <w:r>
        <w:rPr>
          <w:b/>
          <w:sz w:val="28"/>
        </w:rPr>
        <w:t>Address</w:t>
      </w:r>
    </w:p>
    <w:p w14:paraId="1818B0C4" w14:textId="77777777" w:rsidR="00EF1042" w:rsidRDefault="00000000">
      <w:pPr>
        <w:spacing w:before="237"/>
        <w:ind w:left="281" w:right="131"/>
        <w:jc w:val="center"/>
        <w:rPr>
          <w:b/>
          <w:sz w:val="28"/>
        </w:rPr>
      </w:pPr>
      <w:r>
        <w:rPr>
          <w:b/>
          <w:color w:val="00007F"/>
          <w:sz w:val="28"/>
        </w:rPr>
        <w:t>Bleeding Management and Transfusion Strategies in Congenital Cardiac Surgery</w:t>
      </w:r>
    </w:p>
    <w:p w14:paraId="06421FD4" w14:textId="77777777" w:rsidR="00EF1042" w:rsidRDefault="00000000">
      <w:pPr>
        <w:spacing w:before="19"/>
        <w:ind w:left="291" w:right="131"/>
        <w:jc w:val="center"/>
        <w:rPr>
          <w:i/>
          <w:sz w:val="28"/>
        </w:rPr>
      </w:pPr>
      <w:r>
        <w:rPr>
          <w:i/>
          <w:color w:val="3F54FF"/>
          <w:sz w:val="28"/>
        </w:rPr>
        <w:t>Jill Cholette MD</w:t>
      </w:r>
    </w:p>
    <w:p w14:paraId="31CBCC94" w14:textId="77777777" w:rsidR="00EF1042" w:rsidRDefault="00EF1042">
      <w:pPr>
        <w:pStyle w:val="BodyText"/>
        <w:spacing w:before="9"/>
        <w:rPr>
          <w:i/>
          <w:sz w:val="14"/>
        </w:rPr>
      </w:pPr>
    </w:p>
    <w:p w14:paraId="727404F5" w14:textId="77777777" w:rsidR="00EF1042" w:rsidRDefault="00EF1042">
      <w:pPr>
        <w:rPr>
          <w:sz w:val="14"/>
        </w:rPr>
        <w:sectPr w:rsidR="00EF1042">
          <w:pgSz w:w="12240" w:h="15840"/>
          <w:pgMar w:top="360" w:right="200" w:bottom="280" w:left="380" w:header="720" w:footer="720" w:gutter="0"/>
          <w:cols w:space="720"/>
        </w:sectPr>
      </w:pPr>
    </w:p>
    <w:p w14:paraId="67EF17DF" w14:textId="77777777" w:rsidR="00EF1042" w:rsidRDefault="00000000">
      <w:pPr>
        <w:tabs>
          <w:tab w:val="left" w:pos="2416"/>
        </w:tabs>
        <w:spacing w:before="100"/>
        <w:ind w:left="252"/>
        <w:rPr>
          <w:b/>
          <w:sz w:val="28"/>
        </w:rPr>
      </w:pPr>
      <w:r>
        <w:rPr>
          <w:sz w:val="28"/>
        </w:rPr>
        <w:t>10:</w:t>
      </w:r>
      <w:r>
        <w:rPr>
          <w:b/>
          <w:sz w:val="28"/>
        </w:rPr>
        <w:t>45</w:t>
      </w:r>
      <w:r>
        <w:rPr>
          <w:b/>
          <w:spacing w:val="-3"/>
          <w:sz w:val="28"/>
        </w:rPr>
        <w:t xml:space="preserve"> </w:t>
      </w:r>
      <w:r>
        <w:rPr>
          <w:b/>
          <w:sz w:val="28"/>
        </w:rPr>
        <w:t>-</w:t>
      </w:r>
      <w:r>
        <w:rPr>
          <w:b/>
          <w:spacing w:val="-2"/>
          <w:sz w:val="28"/>
        </w:rPr>
        <w:t xml:space="preserve"> </w:t>
      </w:r>
      <w:r>
        <w:rPr>
          <w:b/>
          <w:sz w:val="28"/>
        </w:rPr>
        <w:t>1</w:t>
      </w:r>
      <w:r>
        <w:rPr>
          <w:sz w:val="28"/>
        </w:rPr>
        <w:t>1</w:t>
      </w:r>
      <w:r>
        <w:rPr>
          <w:b/>
          <w:sz w:val="28"/>
        </w:rPr>
        <w:t>:00</w:t>
      </w:r>
      <w:r>
        <w:rPr>
          <w:b/>
          <w:sz w:val="28"/>
        </w:rPr>
        <w:tab/>
        <w:t>Break</w:t>
      </w:r>
    </w:p>
    <w:p w14:paraId="5A73C35E" w14:textId="77777777" w:rsidR="00EF1042" w:rsidRDefault="00000000">
      <w:pPr>
        <w:pStyle w:val="Heading3"/>
        <w:tabs>
          <w:tab w:val="left" w:pos="2414"/>
        </w:tabs>
        <w:spacing w:before="215"/>
        <w:ind w:left="250"/>
        <w:jc w:val="left"/>
      </w:pPr>
      <w:r>
        <w:t>1</w:t>
      </w:r>
      <w:r>
        <w:rPr>
          <w:b w:val="0"/>
        </w:rPr>
        <w:t>1</w:t>
      </w:r>
      <w:r>
        <w:t>:00</w:t>
      </w:r>
      <w:r>
        <w:rPr>
          <w:spacing w:val="-2"/>
        </w:rPr>
        <w:t xml:space="preserve"> </w:t>
      </w:r>
      <w:r>
        <w:t>-</w:t>
      </w:r>
      <w:r>
        <w:rPr>
          <w:spacing w:val="-2"/>
        </w:rPr>
        <w:t xml:space="preserve"> </w:t>
      </w:r>
      <w:r>
        <w:t>1</w:t>
      </w:r>
      <w:r>
        <w:rPr>
          <w:b w:val="0"/>
        </w:rPr>
        <w:t>1</w:t>
      </w:r>
      <w:r>
        <w:t>:45</w:t>
      </w:r>
      <w:r>
        <w:tab/>
      </w:r>
      <w:r>
        <w:rPr>
          <w:spacing w:val="-3"/>
        </w:rPr>
        <w:t>Lecture</w:t>
      </w:r>
    </w:p>
    <w:p w14:paraId="261AC292" w14:textId="77777777" w:rsidR="00EF1042" w:rsidRDefault="00000000">
      <w:pPr>
        <w:pStyle w:val="BodyText"/>
        <w:rPr>
          <w:b/>
          <w:sz w:val="32"/>
        </w:rPr>
      </w:pPr>
      <w:r>
        <w:br w:type="column"/>
      </w:r>
    </w:p>
    <w:p w14:paraId="6BA71136" w14:textId="77777777" w:rsidR="00EF1042" w:rsidRDefault="00EF1042">
      <w:pPr>
        <w:pStyle w:val="BodyText"/>
        <w:rPr>
          <w:b/>
          <w:sz w:val="32"/>
        </w:rPr>
      </w:pPr>
    </w:p>
    <w:p w14:paraId="034C2AF9" w14:textId="77777777" w:rsidR="00EF1042" w:rsidRDefault="00EF1042">
      <w:pPr>
        <w:pStyle w:val="BodyText"/>
        <w:spacing w:before="8"/>
        <w:rPr>
          <w:b/>
          <w:sz w:val="43"/>
        </w:rPr>
      </w:pPr>
    </w:p>
    <w:p w14:paraId="1C194ABB" w14:textId="77777777" w:rsidR="00EF1042" w:rsidRDefault="00000000">
      <w:pPr>
        <w:spacing w:before="1"/>
        <w:ind w:left="-38" w:right="2751"/>
        <w:jc w:val="center"/>
        <w:rPr>
          <w:b/>
          <w:sz w:val="28"/>
        </w:rPr>
      </w:pPr>
      <w:r>
        <w:rPr>
          <w:b/>
          <w:color w:val="00007F"/>
          <w:sz w:val="28"/>
        </w:rPr>
        <w:t>ECMO Cannulation: Techniques and</w:t>
      </w:r>
      <w:r>
        <w:rPr>
          <w:b/>
          <w:color w:val="00007F"/>
          <w:spacing w:val="-38"/>
          <w:sz w:val="28"/>
        </w:rPr>
        <w:t xml:space="preserve"> </w:t>
      </w:r>
      <w:r>
        <w:rPr>
          <w:b/>
          <w:color w:val="00007F"/>
          <w:sz w:val="28"/>
        </w:rPr>
        <w:t>Challenges</w:t>
      </w:r>
    </w:p>
    <w:p w14:paraId="1154AB3A" w14:textId="77777777" w:rsidR="00EF1042" w:rsidRDefault="00000000">
      <w:pPr>
        <w:spacing w:before="18"/>
        <w:ind w:left="1675" w:right="4461"/>
        <w:jc w:val="center"/>
        <w:rPr>
          <w:i/>
          <w:sz w:val="28"/>
        </w:rPr>
      </w:pPr>
      <w:r>
        <w:rPr>
          <w:i/>
          <w:color w:val="3F54FF"/>
          <w:sz w:val="28"/>
        </w:rPr>
        <w:t>Mark Plunkett MD</w:t>
      </w:r>
    </w:p>
    <w:p w14:paraId="78397887" w14:textId="77777777" w:rsidR="00EF1042" w:rsidRDefault="00EF1042">
      <w:pPr>
        <w:jc w:val="center"/>
        <w:rPr>
          <w:sz w:val="28"/>
        </w:rPr>
        <w:sectPr w:rsidR="00EF1042">
          <w:type w:val="continuous"/>
          <w:pgSz w:w="12240" w:h="15840"/>
          <w:pgMar w:top="20" w:right="200" w:bottom="280" w:left="380" w:header="720" w:footer="720" w:gutter="0"/>
          <w:cols w:num="2" w:space="720" w:equalWidth="0">
            <w:col w:w="3304" w:space="40"/>
            <w:col w:w="8316"/>
          </w:cols>
        </w:sectPr>
      </w:pPr>
    </w:p>
    <w:p w14:paraId="4FD1D68B" w14:textId="77777777" w:rsidR="00EF1042" w:rsidRDefault="00000000">
      <w:pPr>
        <w:tabs>
          <w:tab w:val="left" w:pos="2425"/>
        </w:tabs>
        <w:spacing w:before="184"/>
        <w:ind w:left="262"/>
        <w:rPr>
          <w:b/>
          <w:sz w:val="28"/>
        </w:rPr>
      </w:pPr>
      <w:r>
        <w:rPr>
          <w:b/>
          <w:sz w:val="28"/>
        </w:rPr>
        <w:t>1</w:t>
      </w:r>
      <w:r>
        <w:rPr>
          <w:sz w:val="28"/>
        </w:rPr>
        <w:t>1</w:t>
      </w:r>
      <w:r>
        <w:rPr>
          <w:b/>
          <w:sz w:val="28"/>
        </w:rPr>
        <w:t>:45</w:t>
      </w:r>
      <w:r>
        <w:rPr>
          <w:b/>
          <w:spacing w:val="-2"/>
          <w:sz w:val="28"/>
        </w:rPr>
        <w:t xml:space="preserve"> </w:t>
      </w:r>
      <w:r>
        <w:rPr>
          <w:b/>
          <w:sz w:val="28"/>
        </w:rPr>
        <w:t>-</w:t>
      </w:r>
      <w:r>
        <w:rPr>
          <w:b/>
          <w:spacing w:val="-2"/>
          <w:sz w:val="28"/>
        </w:rPr>
        <w:t xml:space="preserve"> </w:t>
      </w:r>
      <w:r>
        <w:rPr>
          <w:b/>
          <w:sz w:val="28"/>
        </w:rPr>
        <w:t>1</w:t>
      </w:r>
      <w:r>
        <w:rPr>
          <w:sz w:val="28"/>
        </w:rPr>
        <w:t>2</w:t>
      </w:r>
      <w:r>
        <w:rPr>
          <w:b/>
          <w:sz w:val="28"/>
        </w:rPr>
        <w:t>:30</w:t>
      </w:r>
      <w:r>
        <w:rPr>
          <w:b/>
          <w:sz w:val="28"/>
        </w:rPr>
        <w:tab/>
        <w:t>Lecture</w:t>
      </w:r>
    </w:p>
    <w:p w14:paraId="402063F2" w14:textId="77777777" w:rsidR="00EF1042" w:rsidRDefault="00000000">
      <w:pPr>
        <w:spacing w:before="169" w:line="254" w:lineRule="auto"/>
        <w:ind w:left="900" w:right="131"/>
        <w:jc w:val="center"/>
        <w:rPr>
          <w:b/>
          <w:sz w:val="28"/>
        </w:rPr>
      </w:pPr>
      <w:r>
        <w:rPr>
          <w:b/>
          <w:color w:val="00007F"/>
          <w:sz w:val="28"/>
        </w:rPr>
        <w:t>Anticoagulation During Pediatric Extracorp</w:t>
      </w:r>
      <w:r>
        <w:rPr>
          <w:color w:val="00007F"/>
          <w:sz w:val="28"/>
        </w:rPr>
        <w:t>or</w:t>
      </w:r>
      <w:r>
        <w:rPr>
          <w:b/>
          <w:color w:val="00007F"/>
          <w:sz w:val="28"/>
        </w:rPr>
        <w:t>eal Membrane Oxygenation: Funambulism at its Finest</w:t>
      </w:r>
    </w:p>
    <w:p w14:paraId="35A6FF66" w14:textId="77777777" w:rsidR="00EF1042" w:rsidRDefault="00000000">
      <w:pPr>
        <w:spacing w:line="316" w:lineRule="exact"/>
        <w:ind w:left="888" w:right="131"/>
        <w:jc w:val="center"/>
        <w:rPr>
          <w:i/>
          <w:sz w:val="28"/>
        </w:rPr>
      </w:pPr>
      <w:r>
        <w:rPr>
          <w:i/>
          <w:color w:val="3F54FF"/>
          <w:sz w:val="28"/>
        </w:rPr>
        <w:t>Michael Tarantino MD</w:t>
      </w:r>
    </w:p>
    <w:p w14:paraId="62A0C6A4" w14:textId="77777777" w:rsidR="00EF1042" w:rsidRDefault="00EF1042">
      <w:pPr>
        <w:pStyle w:val="BodyText"/>
        <w:spacing w:before="4"/>
        <w:rPr>
          <w:i/>
          <w:sz w:val="14"/>
        </w:rPr>
      </w:pPr>
    </w:p>
    <w:p w14:paraId="4CF17292" w14:textId="77777777" w:rsidR="00EF1042" w:rsidRDefault="00EF1042">
      <w:pPr>
        <w:rPr>
          <w:sz w:val="14"/>
        </w:rPr>
        <w:sectPr w:rsidR="00EF1042">
          <w:type w:val="continuous"/>
          <w:pgSz w:w="12240" w:h="15840"/>
          <w:pgMar w:top="20" w:right="200" w:bottom="280" w:left="380" w:header="720" w:footer="720" w:gutter="0"/>
          <w:cols w:space="720"/>
        </w:sectPr>
      </w:pPr>
    </w:p>
    <w:p w14:paraId="65C52194" w14:textId="77777777" w:rsidR="00EF1042" w:rsidRDefault="00000000">
      <w:pPr>
        <w:tabs>
          <w:tab w:val="left" w:pos="2332"/>
        </w:tabs>
        <w:spacing w:before="100"/>
        <w:ind w:left="326"/>
        <w:rPr>
          <w:sz w:val="28"/>
        </w:rPr>
      </w:pPr>
      <w:r>
        <w:rPr>
          <w:b/>
          <w:sz w:val="28"/>
        </w:rPr>
        <w:t>1</w:t>
      </w:r>
      <w:r>
        <w:rPr>
          <w:sz w:val="28"/>
        </w:rPr>
        <w:t>2:30</w:t>
      </w:r>
      <w:r>
        <w:rPr>
          <w:spacing w:val="-3"/>
          <w:sz w:val="28"/>
        </w:rPr>
        <w:t xml:space="preserve"> </w:t>
      </w:r>
      <w:r>
        <w:rPr>
          <w:sz w:val="28"/>
        </w:rPr>
        <w:t>-</w:t>
      </w:r>
      <w:r>
        <w:rPr>
          <w:spacing w:val="-2"/>
          <w:sz w:val="28"/>
        </w:rPr>
        <w:t xml:space="preserve"> </w:t>
      </w:r>
      <w:r>
        <w:rPr>
          <w:sz w:val="28"/>
        </w:rPr>
        <w:t>13:00</w:t>
      </w:r>
      <w:r>
        <w:rPr>
          <w:sz w:val="28"/>
        </w:rPr>
        <w:tab/>
      </w:r>
      <w:r>
        <w:rPr>
          <w:b/>
          <w:sz w:val="28"/>
        </w:rPr>
        <w:t>L</w:t>
      </w:r>
      <w:r>
        <w:rPr>
          <w:sz w:val="28"/>
        </w:rPr>
        <w:t>unch</w:t>
      </w:r>
    </w:p>
    <w:p w14:paraId="56A62319" w14:textId="77777777" w:rsidR="00EF1042" w:rsidRDefault="00000000">
      <w:pPr>
        <w:tabs>
          <w:tab w:val="left" w:pos="2407"/>
        </w:tabs>
        <w:spacing w:before="276"/>
        <w:ind w:left="324"/>
        <w:rPr>
          <w:sz w:val="28"/>
        </w:rPr>
      </w:pPr>
      <w:r>
        <w:rPr>
          <w:sz w:val="28"/>
        </w:rPr>
        <w:t>13:00</w:t>
      </w:r>
      <w:r>
        <w:rPr>
          <w:spacing w:val="-2"/>
          <w:sz w:val="28"/>
        </w:rPr>
        <w:t xml:space="preserve"> </w:t>
      </w:r>
      <w:r>
        <w:rPr>
          <w:sz w:val="28"/>
        </w:rPr>
        <w:t>-</w:t>
      </w:r>
      <w:r>
        <w:rPr>
          <w:spacing w:val="-2"/>
          <w:sz w:val="28"/>
        </w:rPr>
        <w:t xml:space="preserve"> </w:t>
      </w:r>
      <w:r>
        <w:rPr>
          <w:sz w:val="28"/>
        </w:rPr>
        <w:t>13:45</w:t>
      </w:r>
      <w:r>
        <w:rPr>
          <w:sz w:val="28"/>
        </w:rPr>
        <w:tab/>
        <w:t>Lecture</w:t>
      </w:r>
    </w:p>
    <w:p w14:paraId="3E9D6B58" w14:textId="77777777" w:rsidR="00EF1042" w:rsidRDefault="00EF1042">
      <w:pPr>
        <w:pStyle w:val="BodyText"/>
        <w:rPr>
          <w:sz w:val="32"/>
        </w:rPr>
      </w:pPr>
    </w:p>
    <w:p w14:paraId="382BF313" w14:textId="77777777" w:rsidR="00EF1042" w:rsidRDefault="00EF1042">
      <w:pPr>
        <w:pStyle w:val="BodyText"/>
        <w:rPr>
          <w:sz w:val="32"/>
        </w:rPr>
      </w:pPr>
    </w:p>
    <w:p w14:paraId="0918ED28" w14:textId="77777777" w:rsidR="00EF1042" w:rsidRDefault="00000000">
      <w:pPr>
        <w:spacing w:before="187"/>
        <w:ind w:left="335"/>
        <w:rPr>
          <w:sz w:val="28"/>
        </w:rPr>
      </w:pPr>
      <w:r>
        <w:rPr>
          <w:b/>
          <w:sz w:val="28"/>
        </w:rPr>
        <w:t>1</w:t>
      </w:r>
      <w:r>
        <w:rPr>
          <w:sz w:val="28"/>
        </w:rPr>
        <w:t>3:45 - 14:45</w:t>
      </w:r>
    </w:p>
    <w:p w14:paraId="1C4ED56D" w14:textId="77777777" w:rsidR="00EF1042" w:rsidRDefault="00000000">
      <w:pPr>
        <w:pStyle w:val="BodyText"/>
        <w:rPr>
          <w:sz w:val="32"/>
        </w:rPr>
      </w:pPr>
      <w:r>
        <w:br w:type="column"/>
      </w:r>
    </w:p>
    <w:p w14:paraId="175E6B6D" w14:textId="77777777" w:rsidR="00EF1042" w:rsidRDefault="00EF1042">
      <w:pPr>
        <w:pStyle w:val="BodyText"/>
        <w:rPr>
          <w:sz w:val="32"/>
        </w:rPr>
      </w:pPr>
    </w:p>
    <w:p w14:paraId="1C4BEA40" w14:textId="77777777" w:rsidR="00EF1042" w:rsidRDefault="00EF1042">
      <w:pPr>
        <w:pStyle w:val="BodyText"/>
        <w:spacing w:before="10"/>
        <w:rPr>
          <w:sz w:val="31"/>
        </w:rPr>
      </w:pPr>
    </w:p>
    <w:p w14:paraId="27664ED3" w14:textId="77777777" w:rsidR="00EF1042" w:rsidRDefault="00000000">
      <w:pPr>
        <w:spacing w:before="1"/>
        <w:ind w:left="297" w:right="2824"/>
        <w:jc w:val="center"/>
        <w:rPr>
          <w:b/>
          <w:sz w:val="28"/>
        </w:rPr>
      </w:pPr>
      <w:r>
        <w:rPr>
          <w:b/>
          <w:color w:val="00007F"/>
          <w:sz w:val="28"/>
        </w:rPr>
        <w:t>ECLS Case Studies</w:t>
      </w:r>
    </w:p>
    <w:p w14:paraId="1AEAC9A0" w14:textId="77777777" w:rsidR="00EF1042" w:rsidRDefault="00000000">
      <w:pPr>
        <w:spacing w:before="18"/>
        <w:ind w:left="305" w:right="2824"/>
        <w:jc w:val="center"/>
        <w:rPr>
          <w:i/>
          <w:sz w:val="28"/>
        </w:rPr>
      </w:pPr>
      <w:r>
        <w:rPr>
          <w:i/>
          <w:color w:val="3F54FF"/>
          <w:sz w:val="28"/>
        </w:rPr>
        <w:t>Jessica Blanton, CCP &amp; Angela Farnan RN</w:t>
      </w:r>
    </w:p>
    <w:p w14:paraId="3C45B1DA" w14:textId="77777777" w:rsidR="00EF1042" w:rsidRDefault="00EF1042">
      <w:pPr>
        <w:pStyle w:val="BodyText"/>
        <w:rPr>
          <w:i/>
          <w:sz w:val="32"/>
        </w:rPr>
      </w:pPr>
    </w:p>
    <w:p w14:paraId="58C4D0E9" w14:textId="77777777" w:rsidR="00EF1042" w:rsidRDefault="00000000">
      <w:pPr>
        <w:spacing w:before="230"/>
        <w:ind w:left="278" w:right="2824"/>
        <w:jc w:val="center"/>
        <w:rPr>
          <w:sz w:val="28"/>
        </w:rPr>
      </w:pPr>
      <w:r>
        <w:rPr>
          <w:b/>
          <w:color w:val="00007F"/>
          <w:sz w:val="28"/>
        </w:rPr>
        <w:t xml:space="preserve">Panel Discussion </w:t>
      </w:r>
      <w:r>
        <w:rPr>
          <w:color w:val="00007F"/>
          <w:sz w:val="28"/>
        </w:rPr>
        <w:t>and Q&amp;A</w:t>
      </w:r>
    </w:p>
    <w:p w14:paraId="118F56E2" w14:textId="77777777" w:rsidR="00EF1042" w:rsidRDefault="00000000">
      <w:pPr>
        <w:spacing w:before="18"/>
        <w:ind w:left="283" w:right="2824"/>
        <w:jc w:val="center"/>
        <w:rPr>
          <w:i/>
          <w:sz w:val="28"/>
        </w:rPr>
      </w:pPr>
      <w:r>
        <w:rPr>
          <w:i/>
          <w:color w:val="00007F"/>
          <w:sz w:val="28"/>
          <w:u w:val="single" w:color="00007F"/>
        </w:rPr>
        <w:t>Moderator:</w:t>
      </w:r>
      <w:r>
        <w:rPr>
          <w:i/>
          <w:color w:val="00007F"/>
          <w:sz w:val="28"/>
        </w:rPr>
        <w:t xml:space="preserve"> </w:t>
      </w:r>
      <w:r>
        <w:rPr>
          <w:i/>
          <w:color w:val="0000FF"/>
          <w:sz w:val="28"/>
        </w:rPr>
        <w:t>Prachi Syngal, MD</w:t>
      </w:r>
    </w:p>
    <w:p w14:paraId="4304E695" w14:textId="77777777" w:rsidR="00EF1042" w:rsidRDefault="00EF1042">
      <w:pPr>
        <w:jc w:val="center"/>
        <w:rPr>
          <w:sz w:val="28"/>
        </w:rPr>
        <w:sectPr w:rsidR="00EF1042">
          <w:type w:val="continuous"/>
          <w:pgSz w:w="12240" w:h="15840"/>
          <w:pgMar w:top="20" w:right="200" w:bottom="280" w:left="380" w:header="720" w:footer="720" w:gutter="0"/>
          <w:cols w:num="2" w:space="720" w:equalWidth="0">
            <w:col w:w="3338" w:space="204"/>
            <w:col w:w="8118"/>
          </w:cols>
        </w:sectPr>
      </w:pPr>
    </w:p>
    <w:p w14:paraId="2E0EAABC" w14:textId="77777777" w:rsidR="00EF1042" w:rsidRDefault="00000000">
      <w:pPr>
        <w:spacing w:before="19" w:line="254" w:lineRule="auto"/>
        <w:ind w:left="3961" w:right="1120" w:hanging="976"/>
        <w:rPr>
          <w:i/>
          <w:sz w:val="28"/>
        </w:rPr>
      </w:pPr>
      <w:r>
        <w:rPr>
          <w:i/>
          <w:color w:val="00007F"/>
          <w:sz w:val="28"/>
          <w:u w:val="single" w:color="00007F"/>
        </w:rPr>
        <w:t>Panelists:</w:t>
      </w:r>
      <w:r>
        <w:rPr>
          <w:i/>
          <w:color w:val="00007F"/>
          <w:sz w:val="28"/>
        </w:rPr>
        <w:t xml:space="preserve"> </w:t>
      </w:r>
      <w:r>
        <w:rPr>
          <w:i/>
          <w:color w:val="0000FF"/>
          <w:sz w:val="28"/>
        </w:rPr>
        <w:t xml:space="preserve">Drs. Morgan, Cholette, Plunkett, Tarantino and Jessica </w:t>
      </w:r>
      <w:proofErr w:type="gramStart"/>
      <w:r>
        <w:rPr>
          <w:i/>
          <w:color w:val="0000FF"/>
          <w:sz w:val="28"/>
        </w:rPr>
        <w:t>Blanton,CCP</w:t>
      </w:r>
      <w:proofErr w:type="gramEnd"/>
      <w:r>
        <w:rPr>
          <w:i/>
          <w:color w:val="0000FF"/>
          <w:sz w:val="28"/>
        </w:rPr>
        <w:t>; Angela Farnan, RN</w:t>
      </w:r>
    </w:p>
    <w:p w14:paraId="03B8C884" w14:textId="77777777" w:rsidR="00EF1042" w:rsidRDefault="00EF1042">
      <w:pPr>
        <w:pStyle w:val="BodyText"/>
        <w:spacing w:before="8"/>
        <w:rPr>
          <w:i/>
          <w:sz w:val="11"/>
        </w:rPr>
      </w:pPr>
    </w:p>
    <w:p w14:paraId="62F117BD" w14:textId="77777777" w:rsidR="00EF1042" w:rsidRDefault="00EF1042">
      <w:pPr>
        <w:rPr>
          <w:sz w:val="11"/>
        </w:rPr>
        <w:sectPr w:rsidR="00EF1042">
          <w:type w:val="continuous"/>
          <w:pgSz w:w="12240" w:h="15840"/>
          <w:pgMar w:top="20" w:right="200" w:bottom="280" w:left="380" w:header="720" w:footer="720" w:gutter="0"/>
          <w:cols w:space="720"/>
        </w:sectPr>
      </w:pPr>
    </w:p>
    <w:p w14:paraId="562898CE" w14:textId="77777777" w:rsidR="00EF1042" w:rsidRDefault="00000000">
      <w:pPr>
        <w:tabs>
          <w:tab w:val="left" w:pos="2421"/>
        </w:tabs>
        <w:spacing w:before="100"/>
        <w:ind w:left="346"/>
        <w:rPr>
          <w:sz w:val="28"/>
        </w:rPr>
      </w:pPr>
      <w:r>
        <w:rPr>
          <w:b/>
          <w:sz w:val="28"/>
        </w:rPr>
        <w:t>14:</w:t>
      </w:r>
      <w:r>
        <w:rPr>
          <w:sz w:val="28"/>
        </w:rPr>
        <w:t>4</w:t>
      </w:r>
      <w:r>
        <w:rPr>
          <w:i/>
          <w:sz w:val="28"/>
        </w:rPr>
        <w:t>5</w:t>
      </w:r>
      <w:r>
        <w:rPr>
          <w:i/>
          <w:spacing w:val="-10"/>
          <w:sz w:val="28"/>
        </w:rPr>
        <w:t xml:space="preserve"> </w:t>
      </w:r>
      <w:r>
        <w:rPr>
          <w:b/>
          <w:sz w:val="28"/>
        </w:rPr>
        <w:t>-</w:t>
      </w:r>
      <w:r>
        <w:rPr>
          <w:b/>
          <w:spacing w:val="-3"/>
          <w:sz w:val="28"/>
        </w:rPr>
        <w:t xml:space="preserve"> </w:t>
      </w:r>
      <w:r>
        <w:rPr>
          <w:b/>
          <w:sz w:val="28"/>
        </w:rPr>
        <w:t>1</w:t>
      </w:r>
      <w:r>
        <w:rPr>
          <w:sz w:val="28"/>
        </w:rPr>
        <w:t>5:45</w:t>
      </w:r>
      <w:r>
        <w:rPr>
          <w:sz w:val="28"/>
        </w:rPr>
        <w:tab/>
        <w:t>Simulation</w:t>
      </w:r>
    </w:p>
    <w:p w14:paraId="6E7B0D4C" w14:textId="77777777" w:rsidR="00EF1042" w:rsidRDefault="00EF1042">
      <w:pPr>
        <w:pStyle w:val="BodyText"/>
        <w:rPr>
          <w:sz w:val="32"/>
        </w:rPr>
      </w:pPr>
    </w:p>
    <w:p w14:paraId="01B9FD1F" w14:textId="77777777" w:rsidR="00EF1042" w:rsidRDefault="00EF1042">
      <w:pPr>
        <w:pStyle w:val="BodyText"/>
        <w:rPr>
          <w:sz w:val="32"/>
        </w:rPr>
      </w:pPr>
    </w:p>
    <w:p w14:paraId="57303FF0" w14:textId="77777777" w:rsidR="00EF1042" w:rsidRDefault="00EF1042">
      <w:pPr>
        <w:pStyle w:val="BodyText"/>
        <w:spacing w:before="5"/>
        <w:rPr>
          <w:sz w:val="36"/>
        </w:rPr>
      </w:pPr>
    </w:p>
    <w:p w14:paraId="7111C46F" w14:textId="77777777" w:rsidR="00EF1042" w:rsidRDefault="00000000">
      <w:pPr>
        <w:tabs>
          <w:tab w:val="left" w:pos="2272"/>
        </w:tabs>
        <w:ind w:left="328"/>
        <w:rPr>
          <w:sz w:val="28"/>
        </w:rPr>
      </w:pPr>
      <w:r>
        <w:rPr>
          <w:sz w:val="28"/>
        </w:rPr>
        <w:t>15:45</w:t>
      </w:r>
      <w:r>
        <w:rPr>
          <w:spacing w:val="-2"/>
          <w:sz w:val="28"/>
        </w:rPr>
        <w:t xml:space="preserve"> </w:t>
      </w:r>
      <w:r>
        <w:rPr>
          <w:sz w:val="28"/>
        </w:rPr>
        <w:t>-</w:t>
      </w:r>
      <w:r>
        <w:rPr>
          <w:spacing w:val="-2"/>
          <w:sz w:val="28"/>
        </w:rPr>
        <w:t xml:space="preserve"> </w:t>
      </w:r>
      <w:r>
        <w:rPr>
          <w:sz w:val="28"/>
        </w:rPr>
        <w:t>16:00</w:t>
      </w:r>
      <w:r>
        <w:rPr>
          <w:sz w:val="28"/>
        </w:rPr>
        <w:tab/>
        <w:t>Evaluation</w:t>
      </w:r>
    </w:p>
    <w:p w14:paraId="51A9DCE5" w14:textId="77777777" w:rsidR="00EF1042" w:rsidRDefault="00000000">
      <w:pPr>
        <w:pStyle w:val="BodyText"/>
        <w:rPr>
          <w:sz w:val="32"/>
        </w:rPr>
      </w:pPr>
      <w:r>
        <w:br w:type="column"/>
      </w:r>
    </w:p>
    <w:p w14:paraId="7C8C1FB8" w14:textId="77777777" w:rsidR="00EF1042" w:rsidRDefault="00EF1042">
      <w:pPr>
        <w:pStyle w:val="BodyText"/>
        <w:spacing w:before="5"/>
        <w:rPr>
          <w:sz w:val="31"/>
        </w:rPr>
      </w:pPr>
    </w:p>
    <w:p w14:paraId="26A9D094" w14:textId="77777777" w:rsidR="00EF1042" w:rsidRDefault="00000000">
      <w:pPr>
        <w:spacing w:before="1"/>
        <w:ind w:left="937"/>
        <w:rPr>
          <w:b/>
          <w:sz w:val="28"/>
        </w:rPr>
      </w:pPr>
      <w:r>
        <w:rPr>
          <w:b/>
          <w:sz w:val="28"/>
        </w:rPr>
        <w:t>ECMO Simulator Sessions</w:t>
      </w:r>
    </w:p>
    <w:p w14:paraId="5BB3859F" w14:textId="77777777" w:rsidR="00EF1042" w:rsidRDefault="00000000">
      <w:pPr>
        <w:spacing w:before="18"/>
        <w:ind w:left="328"/>
        <w:rPr>
          <w:i/>
          <w:sz w:val="28"/>
        </w:rPr>
      </w:pPr>
      <w:r>
        <w:rPr>
          <w:i/>
          <w:color w:val="0000FF"/>
          <w:sz w:val="28"/>
        </w:rPr>
        <w:t>Jessica Blanton and Angela Farnan</w:t>
      </w:r>
    </w:p>
    <w:p w14:paraId="111A0606" w14:textId="77777777" w:rsidR="00EF1042" w:rsidRDefault="00EF1042">
      <w:pPr>
        <w:rPr>
          <w:sz w:val="28"/>
        </w:rPr>
        <w:sectPr w:rsidR="00EF1042">
          <w:type w:val="continuous"/>
          <w:pgSz w:w="12240" w:h="15840"/>
          <w:pgMar w:top="20" w:right="200" w:bottom="280" w:left="380" w:header="720" w:footer="720" w:gutter="0"/>
          <w:cols w:num="2" w:space="720" w:equalWidth="0">
            <w:col w:w="3724" w:space="111"/>
            <w:col w:w="7825"/>
          </w:cols>
        </w:sectPr>
      </w:pPr>
    </w:p>
    <w:p w14:paraId="2E65BED1" w14:textId="77777777" w:rsidR="00EF1042" w:rsidRDefault="00000000">
      <w:pPr>
        <w:spacing w:before="77"/>
        <w:ind w:left="687" w:right="131"/>
        <w:jc w:val="center"/>
        <w:rPr>
          <w:sz w:val="56"/>
        </w:rPr>
      </w:pPr>
      <w:r>
        <w:rPr>
          <w:noProof/>
        </w:rPr>
        <w:lastRenderedPageBreak/>
        <w:drawing>
          <wp:anchor distT="0" distB="0" distL="0" distR="0" simplePos="0" relativeHeight="251660288" behindDoc="0" locked="0" layoutInCell="1" allowOverlap="1" wp14:anchorId="004AD85D" wp14:editId="525B0A07">
            <wp:simplePos x="0" y="0"/>
            <wp:positionH relativeFrom="page">
              <wp:posOffset>973473</wp:posOffset>
            </wp:positionH>
            <wp:positionV relativeFrom="paragraph">
              <wp:posOffset>545487</wp:posOffset>
            </wp:positionV>
            <wp:extent cx="2218575" cy="2458403"/>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4" cstate="print"/>
                    <a:stretch>
                      <a:fillRect/>
                    </a:stretch>
                  </pic:blipFill>
                  <pic:spPr>
                    <a:xfrm>
                      <a:off x="0" y="0"/>
                      <a:ext cx="2218575" cy="2458403"/>
                    </a:xfrm>
                    <a:prstGeom prst="rect">
                      <a:avLst/>
                    </a:prstGeom>
                  </pic:spPr>
                </pic:pic>
              </a:graphicData>
            </a:graphic>
          </wp:anchor>
        </w:drawing>
      </w:r>
      <w:r>
        <w:rPr>
          <w:sz w:val="56"/>
        </w:rPr>
        <w:t>SPEAKERS</w:t>
      </w:r>
    </w:p>
    <w:p w14:paraId="105618F7" w14:textId="77777777" w:rsidR="00EF1042" w:rsidRDefault="00EF1042">
      <w:pPr>
        <w:pStyle w:val="BodyText"/>
        <w:spacing w:before="1"/>
        <w:rPr>
          <w:sz w:val="53"/>
        </w:rPr>
      </w:pPr>
    </w:p>
    <w:p w14:paraId="520888AE" w14:textId="77777777" w:rsidR="00EF1042" w:rsidRDefault="00000000">
      <w:pPr>
        <w:spacing w:line="301" w:lineRule="exact"/>
        <w:ind w:left="4896" w:right="131"/>
        <w:jc w:val="center"/>
        <w:rPr>
          <w:sz w:val="28"/>
        </w:rPr>
      </w:pPr>
      <w:r>
        <w:rPr>
          <w:color w:val="00007F"/>
          <w:sz w:val="28"/>
        </w:rPr>
        <w:t>RYAN MORGAN MD, MTR</w:t>
      </w:r>
    </w:p>
    <w:p w14:paraId="2C7069F5" w14:textId="77777777" w:rsidR="00EF1042" w:rsidRDefault="00000000">
      <w:pPr>
        <w:pStyle w:val="BodyText"/>
        <w:spacing w:before="10" w:line="211" w:lineRule="auto"/>
        <w:ind w:left="5174" w:right="406"/>
        <w:jc w:val="center"/>
      </w:pPr>
      <w:r>
        <w:rPr>
          <w:color w:val="00007F"/>
        </w:rPr>
        <w:t>Medical education at Binghamton University of New York New York University School of Medicine</w:t>
      </w:r>
    </w:p>
    <w:p w14:paraId="6F9DA14F" w14:textId="77777777" w:rsidR="00EF1042" w:rsidRDefault="00000000">
      <w:pPr>
        <w:pStyle w:val="BodyText"/>
        <w:spacing w:line="220" w:lineRule="auto"/>
        <w:ind w:left="5065" w:right="297" w:hanging="2"/>
        <w:jc w:val="center"/>
      </w:pPr>
      <w:r>
        <w:rPr>
          <w:color w:val="00007F"/>
        </w:rPr>
        <w:t>University of Pennsylvania Perelman School of Medicine Fellowship Pediatric Critical Care Medicine, Children's Hospital of Philadelphia, University of Pennsylvania School of Medicine Assistant Professor of Pediatrics, University of Pennsylvania School of Medicine</w:t>
      </w:r>
    </w:p>
    <w:p w14:paraId="0D425494" w14:textId="77777777" w:rsidR="00EF1042" w:rsidRDefault="00000000">
      <w:pPr>
        <w:pStyle w:val="BodyText"/>
        <w:spacing w:line="211" w:lineRule="auto"/>
        <w:ind w:left="4903" w:right="131"/>
        <w:jc w:val="center"/>
      </w:pPr>
      <w:r>
        <w:rPr>
          <w:color w:val="00007F"/>
        </w:rPr>
        <w:t>Assistant Professor of Anesthesiology and Critical Care at the Children's Hospital of Philadelphia</w:t>
      </w:r>
    </w:p>
    <w:p w14:paraId="44B3756D" w14:textId="77777777" w:rsidR="00EF1042" w:rsidRDefault="00000000">
      <w:pPr>
        <w:pStyle w:val="BodyText"/>
        <w:spacing w:line="211" w:lineRule="auto"/>
        <w:ind w:left="4899" w:right="131"/>
        <w:jc w:val="center"/>
      </w:pPr>
      <w:bookmarkStart w:id="0" w:name="_Hlk143763239"/>
      <w:r>
        <w:rPr>
          <w:color w:val="00007F"/>
        </w:rPr>
        <w:t>Attending Physician, Pediatric Intensive Care Unit,</w:t>
      </w:r>
      <w:r>
        <w:rPr>
          <w:color w:val="00007F"/>
          <w:spacing w:val="-32"/>
        </w:rPr>
        <w:t xml:space="preserve"> </w:t>
      </w:r>
      <w:r>
        <w:rPr>
          <w:color w:val="00007F"/>
        </w:rPr>
        <w:t>Children's Hospital of</w:t>
      </w:r>
      <w:r>
        <w:rPr>
          <w:color w:val="00007F"/>
          <w:spacing w:val="-1"/>
        </w:rPr>
        <w:t xml:space="preserve"> </w:t>
      </w:r>
      <w:r>
        <w:rPr>
          <w:color w:val="00007F"/>
        </w:rPr>
        <w:t>Philadelphia</w:t>
      </w:r>
    </w:p>
    <w:bookmarkEnd w:id="0"/>
    <w:p w14:paraId="33ACB143" w14:textId="77777777" w:rsidR="00EF1042" w:rsidRDefault="00EF1042">
      <w:pPr>
        <w:pStyle w:val="BodyText"/>
        <w:rPr>
          <w:sz w:val="26"/>
        </w:rPr>
      </w:pPr>
    </w:p>
    <w:p w14:paraId="031928F1" w14:textId="77777777" w:rsidR="00EF1042" w:rsidRDefault="00EF1042">
      <w:pPr>
        <w:pStyle w:val="BodyText"/>
        <w:rPr>
          <w:sz w:val="26"/>
        </w:rPr>
      </w:pPr>
    </w:p>
    <w:p w14:paraId="7744519B" w14:textId="77777777" w:rsidR="00EF1042" w:rsidRDefault="00EF1042">
      <w:pPr>
        <w:pStyle w:val="BodyText"/>
        <w:rPr>
          <w:sz w:val="26"/>
        </w:rPr>
      </w:pPr>
    </w:p>
    <w:p w14:paraId="12FBA006" w14:textId="77777777" w:rsidR="00EF1042" w:rsidRDefault="00EF1042">
      <w:pPr>
        <w:pStyle w:val="BodyText"/>
        <w:rPr>
          <w:sz w:val="26"/>
        </w:rPr>
      </w:pPr>
    </w:p>
    <w:p w14:paraId="5A36C232" w14:textId="77777777" w:rsidR="00EF1042" w:rsidRDefault="00EF1042">
      <w:pPr>
        <w:pStyle w:val="BodyText"/>
        <w:rPr>
          <w:sz w:val="26"/>
        </w:rPr>
      </w:pPr>
    </w:p>
    <w:p w14:paraId="01C4E4F7" w14:textId="77777777" w:rsidR="00EF1042" w:rsidRDefault="00EF1042">
      <w:pPr>
        <w:pStyle w:val="BodyText"/>
        <w:rPr>
          <w:sz w:val="26"/>
        </w:rPr>
      </w:pPr>
    </w:p>
    <w:p w14:paraId="79908150" w14:textId="77777777" w:rsidR="00EF1042" w:rsidRDefault="00EF1042">
      <w:pPr>
        <w:pStyle w:val="BodyText"/>
        <w:spacing w:before="7"/>
        <w:rPr>
          <w:sz w:val="30"/>
        </w:rPr>
      </w:pPr>
    </w:p>
    <w:p w14:paraId="37BDD300" w14:textId="77777777" w:rsidR="00EF1042" w:rsidRDefault="00000000">
      <w:pPr>
        <w:pStyle w:val="Heading4"/>
        <w:spacing w:line="301" w:lineRule="exact"/>
        <w:ind w:left="4990" w:right="131"/>
        <w:jc w:val="center"/>
      </w:pPr>
      <w:r>
        <w:rPr>
          <w:noProof/>
        </w:rPr>
        <w:drawing>
          <wp:anchor distT="0" distB="0" distL="0" distR="0" simplePos="0" relativeHeight="251661312" behindDoc="0" locked="0" layoutInCell="1" allowOverlap="1" wp14:anchorId="099C88C3" wp14:editId="55375703">
            <wp:simplePos x="0" y="0"/>
            <wp:positionH relativeFrom="page">
              <wp:posOffset>1061105</wp:posOffset>
            </wp:positionH>
            <wp:positionV relativeFrom="paragraph">
              <wp:posOffset>-554256</wp:posOffset>
            </wp:positionV>
            <wp:extent cx="1895961" cy="2619823"/>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5" cstate="print"/>
                    <a:stretch>
                      <a:fillRect/>
                    </a:stretch>
                  </pic:blipFill>
                  <pic:spPr>
                    <a:xfrm>
                      <a:off x="0" y="0"/>
                      <a:ext cx="1895961" cy="2619823"/>
                    </a:xfrm>
                    <a:prstGeom prst="rect">
                      <a:avLst/>
                    </a:prstGeom>
                  </pic:spPr>
                </pic:pic>
              </a:graphicData>
            </a:graphic>
          </wp:anchor>
        </w:drawing>
      </w:r>
      <w:r>
        <w:rPr>
          <w:color w:val="00007F"/>
        </w:rPr>
        <w:t>JILL CHOLETTE,</w:t>
      </w:r>
      <w:r>
        <w:rPr>
          <w:color w:val="00007F"/>
          <w:spacing w:val="-11"/>
        </w:rPr>
        <w:t xml:space="preserve"> </w:t>
      </w:r>
      <w:r>
        <w:rPr>
          <w:color w:val="00007F"/>
        </w:rPr>
        <w:t>MD</w:t>
      </w:r>
    </w:p>
    <w:p w14:paraId="08547800" w14:textId="77777777" w:rsidR="00EF1042" w:rsidRDefault="00000000">
      <w:pPr>
        <w:pStyle w:val="BodyText"/>
        <w:spacing w:before="10" w:line="211" w:lineRule="auto"/>
        <w:ind w:left="4995" w:right="131"/>
        <w:jc w:val="center"/>
      </w:pPr>
      <w:r>
        <w:rPr>
          <w:color w:val="00007F"/>
        </w:rPr>
        <w:t>Completed medical education at University of Rochester including Internal-Medicine Residency</w:t>
      </w:r>
    </w:p>
    <w:p w14:paraId="2B8C590A" w14:textId="77777777" w:rsidR="00EF1042" w:rsidRDefault="00000000">
      <w:pPr>
        <w:pStyle w:val="BodyText"/>
        <w:spacing w:before="1" w:line="211" w:lineRule="auto"/>
        <w:ind w:left="6608" w:right="1748"/>
        <w:jc w:val="center"/>
      </w:pPr>
      <w:r>
        <w:rPr>
          <w:color w:val="00007F"/>
        </w:rPr>
        <w:t>Pediatric Critical Care Fellowship Pediatric Cardiology Fellowship</w:t>
      </w:r>
    </w:p>
    <w:p w14:paraId="4240A196" w14:textId="77777777" w:rsidR="00EF1042" w:rsidRDefault="00000000">
      <w:pPr>
        <w:pStyle w:val="BodyText"/>
        <w:spacing w:before="1" w:line="211" w:lineRule="auto"/>
        <w:ind w:left="5154" w:right="276" w:firstLine="387"/>
      </w:pPr>
      <w:r>
        <w:rPr>
          <w:color w:val="00007F"/>
        </w:rPr>
        <w:t xml:space="preserve">Double boarded in Pediatric Critical Care &amp; Cardiology </w:t>
      </w:r>
      <w:bookmarkStart w:id="1" w:name="_Hlk143763319"/>
      <w:r>
        <w:rPr>
          <w:color w:val="00007F"/>
        </w:rPr>
        <w:t>Chief of the Division of Critical Care at University of Rochester</w:t>
      </w:r>
    </w:p>
    <w:p w14:paraId="4483BFDF" w14:textId="77777777" w:rsidR="00EF1042" w:rsidRDefault="00000000">
      <w:pPr>
        <w:pStyle w:val="BodyText"/>
        <w:spacing w:line="231" w:lineRule="exact"/>
        <w:ind w:left="4989" w:right="131"/>
        <w:jc w:val="center"/>
      </w:pPr>
      <w:r>
        <w:rPr>
          <w:color w:val="00007F"/>
        </w:rPr>
        <w:t>Golisano Children's Hospital</w:t>
      </w:r>
    </w:p>
    <w:bookmarkEnd w:id="1"/>
    <w:p w14:paraId="0D64B9B0" w14:textId="77777777" w:rsidR="00EF1042" w:rsidRDefault="00000000">
      <w:pPr>
        <w:pStyle w:val="BodyText"/>
        <w:spacing w:before="10" w:line="211" w:lineRule="auto"/>
        <w:ind w:left="5636" w:right="777" w:firstLine="1"/>
        <w:jc w:val="center"/>
      </w:pPr>
      <w:r>
        <w:rPr>
          <w:noProof/>
        </w:rPr>
        <w:drawing>
          <wp:anchor distT="0" distB="0" distL="0" distR="0" simplePos="0" relativeHeight="251662336" behindDoc="0" locked="0" layoutInCell="1" allowOverlap="1" wp14:anchorId="4711F471" wp14:editId="16DB718A">
            <wp:simplePos x="0" y="0"/>
            <wp:positionH relativeFrom="page">
              <wp:posOffset>1039552</wp:posOffset>
            </wp:positionH>
            <wp:positionV relativeFrom="paragraph">
              <wp:posOffset>975782</wp:posOffset>
            </wp:positionV>
            <wp:extent cx="1915166" cy="287279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7" cstate="print"/>
                    <a:stretch>
                      <a:fillRect/>
                    </a:stretch>
                  </pic:blipFill>
                  <pic:spPr>
                    <a:xfrm>
                      <a:off x="0" y="0"/>
                      <a:ext cx="1915166" cy="2872790"/>
                    </a:xfrm>
                    <a:prstGeom prst="rect">
                      <a:avLst/>
                    </a:prstGeom>
                  </pic:spPr>
                </pic:pic>
              </a:graphicData>
            </a:graphic>
          </wp:anchor>
        </w:drawing>
      </w:r>
      <w:r>
        <w:rPr>
          <w:color w:val="00007F"/>
        </w:rPr>
        <w:t>Medical Director of the Pediatric Intensive Care Unit Medical Director of the Critical Care Transport Team</w:t>
      </w:r>
    </w:p>
    <w:p w14:paraId="6C344916" w14:textId="77777777" w:rsidR="00EF1042" w:rsidRDefault="00EF1042">
      <w:pPr>
        <w:pStyle w:val="BodyText"/>
        <w:rPr>
          <w:sz w:val="26"/>
        </w:rPr>
      </w:pPr>
    </w:p>
    <w:p w14:paraId="2CE4BB04" w14:textId="77777777" w:rsidR="00EF1042" w:rsidRDefault="00EF1042">
      <w:pPr>
        <w:pStyle w:val="BodyText"/>
        <w:rPr>
          <w:sz w:val="26"/>
        </w:rPr>
      </w:pPr>
    </w:p>
    <w:p w14:paraId="5DE76331" w14:textId="77777777" w:rsidR="00EF1042" w:rsidRDefault="00EF1042">
      <w:pPr>
        <w:pStyle w:val="BodyText"/>
        <w:rPr>
          <w:sz w:val="26"/>
        </w:rPr>
      </w:pPr>
    </w:p>
    <w:p w14:paraId="10D5275F" w14:textId="77777777" w:rsidR="00EF1042" w:rsidRDefault="00EF1042">
      <w:pPr>
        <w:pStyle w:val="BodyText"/>
        <w:rPr>
          <w:sz w:val="26"/>
        </w:rPr>
      </w:pPr>
    </w:p>
    <w:p w14:paraId="5C540F72" w14:textId="77777777" w:rsidR="00EF1042" w:rsidRDefault="00EF1042">
      <w:pPr>
        <w:pStyle w:val="BodyText"/>
        <w:rPr>
          <w:sz w:val="26"/>
        </w:rPr>
      </w:pPr>
    </w:p>
    <w:p w14:paraId="1FE18180" w14:textId="77777777" w:rsidR="00EF1042" w:rsidRDefault="00EF1042">
      <w:pPr>
        <w:pStyle w:val="BodyText"/>
        <w:rPr>
          <w:sz w:val="26"/>
        </w:rPr>
      </w:pPr>
    </w:p>
    <w:p w14:paraId="2931D35C" w14:textId="77777777" w:rsidR="00EF1042" w:rsidRDefault="00EF1042">
      <w:pPr>
        <w:pStyle w:val="BodyText"/>
        <w:spacing w:before="6"/>
        <w:rPr>
          <w:sz w:val="34"/>
        </w:rPr>
      </w:pPr>
    </w:p>
    <w:p w14:paraId="77862B50" w14:textId="77777777" w:rsidR="00EF1042" w:rsidRDefault="00000000">
      <w:pPr>
        <w:pStyle w:val="Heading4"/>
        <w:ind w:left="5133" w:right="131"/>
        <w:jc w:val="center"/>
      </w:pPr>
      <w:r>
        <w:rPr>
          <w:color w:val="00007F"/>
        </w:rPr>
        <w:t>MARK DAVID PLUNKETT, M.D.</w:t>
      </w:r>
    </w:p>
    <w:p w14:paraId="7138936C" w14:textId="77777777" w:rsidR="00EF1042" w:rsidRDefault="00000000">
      <w:pPr>
        <w:pStyle w:val="BodyText"/>
        <w:spacing w:before="23" w:line="254" w:lineRule="auto"/>
        <w:ind w:left="5137" w:right="131"/>
        <w:jc w:val="center"/>
      </w:pPr>
      <w:r>
        <w:rPr>
          <w:color w:val="00007F"/>
        </w:rPr>
        <w:t>Medical Education at Duke University and University of North Carolina, Chapel Hill</w:t>
      </w:r>
    </w:p>
    <w:p w14:paraId="227C7DB6" w14:textId="77777777" w:rsidR="00EF1042" w:rsidRDefault="00000000">
      <w:pPr>
        <w:pStyle w:val="BodyText"/>
        <w:spacing w:line="254" w:lineRule="auto"/>
        <w:ind w:left="5103" w:right="100"/>
        <w:jc w:val="center"/>
      </w:pPr>
      <w:r>
        <w:rPr>
          <w:color w:val="00007F"/>
        </w:rPr>
        <w:t>Surgical training in General and Cardiothoracic Surgery at Duke University, Medical Center</w:t>
      </w:r>
    </w:p>
    <w:p w14:paraId="1CEF831D" w14:textId="77777777" w:rsidR="00EF1042" w:rsidRDefault="00000000">
      <w:pPr>
        <w:pStyle w:val="BodyText"/>
        <w:spacing w:line="254" w:lineRule="auto"/>
        <w:ind w:left="5103" w:right="99"/>
        <w:jc w:val="center"/>
      </w:pPr>
      <w:r>
        <w:rPr>
          <w:color w:val="00007F"/>
        </w:rPr>
        <w:t>Board certified by the American Board of Cardiothoracic Surgery Chief, Pediatric and Congenital Heart Surgery at OSFHealthcare Children's Hospital of Illinois</w:t>
      </w:r>
    </w:p>
    <w:p w14:paraId="2B85BAC4" w14:textId="77777777" w:rsidR="00EF1042" w:rsidRDefault="00000000">
      <w:pPr>
        <w:pStyle w:val="BodyText"/>
        <w:spacing w:before="23" w:line="211" w:lineRule="auto"/>
        <w:ind w:left="6074" w:right="1065" w:firstLine="419"/>
      </w:pPr>
      <w:r>
        <w:rPr>
          <w:color w:val="00007F"/>
        </w:rPr>
        <w:t>Co-Director, Congenital Heart Center OSF HealthCare Children's Hospital of</w:t>
      </w:r>
      <w:r>
        <w:rPr>
          <w:color w:val="00007F"/>
          <w:spacing w:val="-10"/>
        </w:rPr>
        <w:t xml:space="preserve"> </w:t>
      </w:r>
      <w:r>
        <w:rPr>
          <w:color w:val="00007F"/>
        </w:rPr>
        <w:t>Illinois</w:t>
      </w:r>
    </w:p>
    <w:p w14:paraId="445AB2C4" w14:textId="77777777" w:rsidR="00EF1042" w:rsidRDefault="00000000">
      <w:pPr>
        <w:pStyle w:val="BodyText"/>
        <w:spacing w:line="247" w:lineRule="exact"/>
        <w:ind w:left="6400"/>
      </w:pPr>
      <w:r>
        <w:rPr>
          <w:color w:val="00007F"/>
        </w:rPr>
        <w:t>Associate Clinical Professor of Surgery</w:t>
      </w:r>
    </w:p>
    <w:p w14:paraId="6688E091" w14:textId="77777777" w:rsidR="00EF1042" w:rsidRDefault="00000000">
      <w:pPr>
        <w:pStyle w:val="BodyText"/>
        <w:ind w:left="6336"/>
      </w:pPr>
      <w:r>
        <w:rPr>
          <w:color w:val="00007F"/>
        </w:rPr>
        <w:t>University of Illinois College of Medicine</w:t>
      </w:r>
    </w:p>
    <w:p w14:paraId="2C1C12F0" w14:textId="77777777" w:rsidR="00EF1042" w:rsidRDefault="00EF1042">
      <w:pPr>
        <w:sectPr w:rsidR="00EF1042">
          <w:pgSz w:w="12240" w:h="15840"/>
          <w:pgMar w:top="240" w:right="200" w:bottom="280" w:left="380" w:header="720" w:footer="720" w:gutter="0"/>
          <w:cols w:space="720"/>
        </w:sectPr>
      </w:pPr>
    </w:p>
    <w:p w14:paraId="4C0F491E" w14:textId="77777777" w:rsidR="00EF1042" w:rsidRDefault="00EF1042">
      <w:pPr>
        <w:pStyle w:val="BodyText"/>
        <w:spacing w:before="8"/>
        <w:rPr>
          <w:sz w:val="27"/>
        </w:rPr>
      </w:pPr>
    </w:p>
    <w:p w14:paraId="0174EC21" w14:textId="77777777" w:rsidR="00EF1042" w:rsidRDefault="00000000">
      <w:pPr>
        <w:pStyle w:val="Heading3"/>
        <w:spacing w:before="93" w:line="335" w:lineRule="exact"/>
        <w:ind w:left="5108" w:right="131"/>
        <w:rPr>
          <w:rFonts w:ascii="Palatino Linotype"/>
        </w:rPr>
      </w:pPr>
      <w:r>
        <w:rPr>
          <w:noProof/>
        </w:rPr>
        <w:drawing>
          <wp:anchor distT="0" distB="0" distL="0" distR="0" simplePos="0" relativeHeight="251663360" behindDoc="0" locked="0" layoutInCell="1" allowOverlap="1" wp14:anchorId="7B9F707A" wp14:editId="2EAB051D">
            <wp:simplePos x="0" y="0"/>
            <wp:positionH relativeFrom="page">
              <wp:posOffset>796596</wp:posOffset>
            </wp:positionH>
            <wp:positionV relativeFrom="paragraph">
              <wp:posOffset>-193300</wp:posOffset>
            </wp:positionV>
            <wp:extent cx="2348972" cy="2348972"/>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8" cstate="print"/>
                    <a:stretch>
                      <a:fillRect/>
                    </a:stretch>
                  </pic:blipFill>
                  <pic:spPr>
                    <a:xfrm>
                      <a:off x="0" y="0"/>
                      <a:ext cx="2348972" cy="2348972"/>
                    </a:xfrm>
                    <a:prstGeom prst="rect">
                      <a:avLst/>
                    </a:prstGeom>
                  </pic:spPr>
                </pic:pic>
              </a:graphicData>
            </a:graphic>
          </wp:anchor>
        </w:drawing>
      </w:r>
      <w:bookmarkStart w:id="2" w:name="Blank_Page"/>
      <w:bookmarkEnd w:id="2"/>
      <w:proofErr w:type="gramStart"/>
      <w:r>
        <w:rPr>
          <w:rFonts w:ascii="Palatino Linotype"/>
          <w:color w:val="00007F"/>
          <w:w w:val="90"/>
        </w:rPr>
        <w:t>Michael  Tarantino</w:t>
      </w:r>
      <w:proofErr w:type="gramEnd"/>
      <w:r>
        <w:rPr>
          <w:rFonts w:ascii="Palatino Linotype"/>
          <w:color w:val="00007F"/>
          <w:spacing w:val="-12"/>
          <w:w w:val="90"/>
        </w:rPr>
        <w:t xml:space="preserve"> </w:t>
      </w:r>
      <w:r>
        <w:rPr>
          <w:rFonts w:ascii="Palatino Linotype"/>
          <w:color w:val="00007F"/>
          <w:w w:val="90"/>
        </w:rPr>
        <w:t>MD</w:t>
      </w:r>
    </w:p>
    <w:p w14:paraId="7D93547F" w14:textId="77777777" w:rsidR="00EF1042" w:rsidRDefault="00000000">
      <w:pPr>
        <w:pStyle w:val="BodyText"/>
        <w:spacing w:before="5" w:line="194" w:lineRule="auto"/>
        <w:ind w:left="5564" w:right="584"/>
        <w:jc w:val="center"/>
        <w:rPr>
          <w:rFonts w:ascii="Times New Roman"/>
        </w:rPr>
      </w:pPr>
      <w:r>
        <w:rPr>
          <w:rFonts w:ascii="Palatino Linotype"/>
          <w:color w:val="00007F"/>
        </w:rPr>
        <w:t>Medical</w:t>
      </w:r>
      <w:r>
        <w:rPr>
          <w:rFonts w:ascii="Palatino Linotype"/>
          <w:color w:val="00007F"/>
          <w:spacing w:val="-34"/>
        </w:rPr>
        <w:t xml:space="preserve"> </w:t>
      </w:r>
      <w:r>
        <w:rPr>
          <w:rFonts w:ascii="Palatino Linotype"/>
          <w:color w:val="00007F"/>
        </w:rPr>
        <w:t>education</w:t>
      </w:r>
      <w:r>
        <w:rPr>
          <w:rFonts w:ascii="Palatino Linotype"/>
          <w:color w:val="00007F"/>
          <w:spacing w:val="-33"/>
        </w:rPr>
        <w:t xml:space="preserve"> </w:t>
      </w:r>
      <w:r>
        <w:rPr>
          <w:rFonts w:ascii="Times New Roman"/>
          <w:color w:val="00007F"/>
        </w:rPr>
        <w:t>at</w:t>
      </w:r>
      <w:r>
        <w:rPr>
          <w:rFonts w:ascii="Times New Roman"/>
          <w:color w:val="00007F"/>
          <w:spacing w:val="-33"/>
        </w:rPr>
        <w:t xml:space="preserve"> </w:t>
      </w:r>
      <w:r>
        <w:rPr>
          <w:rFonts w:ascii="Times New Roman"/>
          <w:color w:val="00007F"/>
        </w:rPr>
        <w:t>University</w:t>
      </w:r>
      <w:r>
        <w:rPr>
          <w:rFonts w:ascii="Times New Roman"/>
          <w:color w:val="00007F"/>
          <w:spacing w:val="-33"/>
        </w:rPr>
        <w:t xml:space="preserve"> </w:t>
      </w:r>
      <w:r>
        <w:rPr>
          <w:rFonts w:ascii="Times New Roman"/>
          <w:color w:val="00007F"/>
        </w:rPr>
        <w:t>of</w:t>
      </w:r>
      <w:r>
        <w:rPr>
          <w:rFonts w:ascii="Times New Roman"/>
          <w:color w:val="00007F"/>
          <w:spacing w:val="-33"/>
        </w:rPr>
        <w:t xml:space="preserve"> </w:t>
      </w:r>
      <w:r>
        <w:rPr>
          <w:rFonts w:ascii="Times New Roman"/>
          <w:color w:val="00007F"/>
        </w:rPr>
        <w:t>Wisconsin</w:t>
      </w:r>
      <w:r>
        <w:rPr>
          <w:rFonts w:ascii="Times New Roman"/>
          <w:color w:val="00007F"/>
          <w:spacing w:val="-33"/>
        </w:rPr>
        <w:t xml:space="preserve"> </w:t>
      </w:r>
      <w:r>
        <w:rPr>
          <w:rFonts w:ascii="Times New Roman"/>
          <w:color w:val="00007F"/>
        </w:rPr>
        <w:t>School</w:t>
      </w:r>
      <w:r>
        <w:rPr>
          <w:rFonts w:ascii="Times New Roman"/>
          <w:color w:val="00007F"/>
          <w:spacing w:val="-33"/>
        </w:rPr>
        <w:t xml:space="preserve"> </w:t>
      </w:r>
      <w:r>
        <w:rPr>
          <w:rFonts w:ascii="Times New Roman"/>
          <w:color w:val="00007F"/>
          <w:spacing w:val="-7"/>
        </w:rPr>
        <w:t xml:space="preserve">of </w:t>
      </w:r>
      <w:r>
        <w:rPr>
          <w:rFonts w:ascii="Times New Roman"/>
          <w:color w:val="00007F"/>
        </w:rPr>
        <w:t>Medicine and Public</w:t>
      </w:r>
      <w:r>
        <w:rPr>
          <w:rFonts w:ascii="Times New Roman"/>
          <w:color w:val="00007F"/>
          <w:spacing w:val="-15"/>
        </w:rPr>
        <w:t xml:space="preserve"> </w:t>
      </w:r>
      <w:r>
        <w:rPr>
          <w:rFonts w:ascii="Times New Roman"/>
          <w:color w:val="00007F"/>
        </w:rPr>
        <w:t>Health</w:t>
      </w:r>
    </w:p>
    <w:p w14:paraId="181D9A48" w14:textId="77777777" w:rsidR="00EF1042" w:rsidRDefault="00000000">
      <w:pPr>
        <w:pStyle w:val="BodyText"/>
        <w:spacing w:before="3" w:line="208" w:lineRule="auto"/>
        <w:ind w:left="5563" w:right="584"/>
        <w:jc w:val="center"/>
        <w:rPr>
          <w:rFonts w:ascii="Times New Roman"/>
        </w:rPr>
      </w:pPr>
      <w:r>
        <w:rPr>
          <w:rFonts w:ascii="Times New Roman"/>
          <w:color w:val="00007F"/>
        </w:rPr>
        <w:t>Fellowship in Pediatric Hematology &amp; Oncology at University of Wisconsin</w:t>
      </w:r>
    </w:p>
    <w:p w14:paraId="42B46AD6" w14:textId="77777777" w:rsidR="00EF1042" w:rsidRDefault="00000000">
      <w:pPr>
        <w:pStyle w:val="BodyText"/>
        <w:spacing w:line="208" w:lineRule="auto"/>
        <w:ind w:left="5574" w:right="595" w:hanging="1"/>
        <w:jc w:val="center"/>
        <w:rPr>
          <w:rFonts w:ascii="Times New Roman"/>
        </w:rPr>
      </w:pPr>
      <w:r>
        <w:rPr>
          <w:rFonts w:ascii="Times New Roman"/>
          <w:color w:val="00007F"/>
        </w:rPr>
        <w:t>Board Certified in Pediatric Hematology &amp; Oncology Medical Director of the Anticoagulation Constultation at OSF Healthcare St. Francis Medical Center</w:t>
      </w:r>
    </w:p>
    <w:p w14:paraId="1E7373CD" w14:textId="77777777" w:rsidR="00EF1042" w:rsidRDefault="00000000">
      <w:pPr>
        <w:pStyle w:val="BodyText"/>
        <w:spacing w:line="208" w:lineRule="auto"/>
        <w:ind w:left="5564" w:right="584"/>
        <w:jc w:val="center"/>
        <w:rPr>
          <w:rFonts w:ascii="Times New Roman"/>
        </w:rPr>
      </w:pPr>
      <w:r>
        <w:rPr>
          <w:rFonts w:ascii="Times New Roman"/>
          <w:color w:val="00007F"/>
        </w:rPr>
        <w:t>Professor of Pediatrics and Medicine at University of Illinois College of Medicine, Peoria</w:t>
      </w:r>
    </w:p>
    <w:p w14:paraId="4E2E5411" w14:textId="77777777" w:rsidR="00EF1042" w:rsidRDefault="00000000">
      <w:pPr>
        <w:pStyle w:val="BodyText"/>
        <w:spacing w:line="208" w:lineRule="auto"/>
        <w:ind w:left="5563" w:right="584"/>
        <w:jc w:val="center"/>
        <w:rPr>
          <w:rFonts w:ascii="Times New Roman"/>
        </w:rPr>
      </w:pPr>
      <w:r>
        <w:rPr>
          <w:rFonts w:ascii="Times New Roman"/>
          <w:color w:val="00007F"/>
        </w:rPr>
        <w:t>Founder, CEO &amp; CMO of the Bleeding &amp; Clotting Disorders Institute in Peoria, Illinois</w:t>
      </w:r>
    </w:p>
    <w:sectPr w:rsidR="00EF1042">
      <w:pgSz w:w="12240" w:h="15840"/>
      <w:pgMar w:top="1160" w:right="20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revisionView w:inkAnnotations="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EF1042"/>
    <w:rsid w:val="000F119A"/>
    <w:rsid w:val="00497CD0"/>
    <w:rsid w:val="006778B8"/>
    <w:rsid w:val="00975635"/>
    <w:rsid w:val="00EF1042"/>
    <w:rsid w:val="00FC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EF997"/>
  <w15:docId w15:val="{995A0134-9A2D-4E70-BBA7-C7047F92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lang w:bidi="en-US"/>
    </w:rPr>
  </w:style>
  <w:style w:type="paragraph" w:styleId="Heading1">
    <w:name w:val="heading 1"/>
    <w:basedOn w:val="Normal"/>
    <w:uiPriority w:val="9"/>
    <w:qFormat/>
    <w:pPr>
      <w:spacing w:before="77"/>
      <w:ind w:right="78"/>
      <w:jc w:val="center"/>
      <w:outlineLvl w:val="0"/>
    </w:pPr>
    <w:rPr>
      <w:sz w:val="56"/>
      <w:szCs w:val="56"/>
    </w:rPr>
  </w:style>
  <w:style w:type="paragraph" w:styleId="Heading2">
    <w:name w:val="heading 2"/>
    <w:basedOn w:val="Normal"/>
    <w:uiPriority w:val="9"/>
    <w:unhideWhenUsed/>
    <w:qFormat/>
    <w:pPr>
      <w:ind w:left="517" w:right="131"/>
      <w:jc w:val="center"/>
      <w:outlineLvl w:val="1"/>
    </w:pPr>
    <w:rPr>
      <w:b/>
      <w:bCs/>
      <w:sz w:val="40"/>
      <w:szCs w:val="40"/>
    </w:rPr>
  </w:style>
  <w:style w:type="paragraph" w:styleId="Heading3">
    <w:name w:val="heading 3"/>
    <w:basedOn w:val="Normal"/>
    <w:uiPriority w:val="9"/>
    <w:unhideWhenUsed/>
    <w:qFormat/>
    <w:pPr>
      <w:spacing w:before="1"/>
      <w:ind w:left="288"/>
      <w:jc w:val="center"/>
      <w:outlineLvl w:val="2"/>
    </w:pPr>
    <w:rPr>
      <w:b/>
      <w:bCs/>
      <w:sz w:val="28"/>
      <w:szCs w:val="28"/>
    </w:rPr>
  </w:style>
  <w:style w:type="paragraph" w:styleId="Heading4">
    <w:name w:val="heading 4"/>
    <w:basedOn w:val="Normal"/>
    <w:uiPriority w:val="9"/>
    <w:unhideWhenUsed/>
    <w:qFormat/>
    <w:pPr>
      <w:ind w:left="324"/>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1452</TotalTime>
  <Pages>5</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OSF HealthCare</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Leverton, Missy</dc:creator>
  <cp:lastModifiedBy>Leverton, Missy</cp:lastModifiedBy>
  <cp:revision>5</cp:revision>
  <dcterms:created xsi:type="dcterms:W3CDTF">2023-08-22T18:58:00Z</dcterms:created>
  <dcterms:modified xsi:type="dcterms:W3CDTF">2023-08-24T15:12:00Z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2023-07-20T00:00:00Z</vt:filetime>
  </property>
  <property fmtid="{D5CDD505-2E9C-101B-9397-08002B2CF9AE}" pid="3" name="Creator">
    <vt:lpwstr>Acrobat PDFMaker 20 for Word</vt:lpwstr>
  </property>
  <property fmtid="{D5CDD505-2E9C-101B-9397-08002B2CF9AE}" pid="4" name="LastSaved">
    <vt:filetime>2023-08-22T00:00:00Z</vt:filetime>
  </property>
</Properties>
</file>